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A26A" w14:textId="11547A58" w:rsidR="00AA751E" w:rsidRDefault="008A194E">
      <w:r w:rsidRPr="008A194E">
        <w:rPr>
          <w:rFonts w:ascii="Times New Roman" w:eastAsia="Andale Sans UI" w:hAnsi="Times New Roman" w:cs="Tahoma"/>
          <w:noProof/>
          <w:color w:val="00000A"/>
          <w:kern w:val="0"/>
          <w:sz w:val="24"/>
          <w:szCs w:val="24"/>
          <w:lang w:val="en-US" w:bidi="en-US"/>
          <w14:ligatures w14:val="none"/>
        </w:rPr>
        <w:drawing>
          <wp:anchor distT="0" distB="0" distL="0" distR="0" simplePos="0" relativeHeight="251659264" behindDoc="0" locked="0" layoutInCell="0" allowOverlap="1" wp14:anchorId="53FBFC9B" wp14:editId="413F67F5">
            <wp:simplePos x="0" y="0"/>
            <wp:positionH relativeFrom="column">
              <wp:posOffset>767080</wp:posOffset>
            </wp:positionH>
            <wp:positionV relativeFrom="paragraph">
              <wp:posOffset>0</wp:posOffset>
            </wp:positionV>
            <wp:extent cx="4350385" cy="981075"/>
            <wp:effectExtent l="0" t="0" r="0" b="9525"/>
            <wp:wrapTopAndBottom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98" t="18448" r="2648" b="2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2FB4FA" w14:textId="3F4121E5" w:rsidR="008A194E" w:rsidRDefault="008A194E" w:rsidP="008A194E">
      <w:pPr>
        <w:rPr>
          <w:b/>
          <w:bCs/>
          <w:i/>
          <w:iCs/>
          <w:lang w:bidi="en-US"/>
        </w:rPr>
      </w:pPr>
      <w:r>
        <w:rPr>
          <w:b/>
          <w:bCs/>
          <w:lang w:bidi="en-US"/>
        </w:rPr>
        <w:t xml:space="preserve">Dofinansowanie </w:t>
      </w:r>
      <w:r w:rsidRPr="008A194E">
        <w:rPr>
          <w:b/>
          <w:bCs/>
          <w:lang w:bidi="en-US"/>
        </w:rPr>
        <w:t xml:space="preserve">zadania z </w:t>
      </w:r>
      <w:r w:rsidRPr="008A194E">
        <w:rPr>
          <w:b/>
          <w:bCs/>
          <w:i/>
          <w:iCs/>
          <w:lang w:bidi="en-US"/>
        </w:rPr>
        <w:t xml:space="preserve">Projektu pn.: Program Olimpia- Program budowy przyszkolnych hal sportowych na 100-lecie pierwszych występów reprezentacji Polski na Igrzyskach Olimpijskich” </w:t>
      </w:r>
      <w:r>
        <w:rPr>
          <w:b/>
          <w:bCs/>
          <w:i/>
          <w:iCs/>
          <w:lang w:bidi="en-US"/>
        </w:rPr>
        <w:br/>
      </w:r>
      <w:r w:rsidRPr="008A194E">
        <w:rPr>
          <w:b/>
          <w:bCs/>
          <w:i/>
          <w:iCs/>
          <w:lang w:bidi="en-US"/>
        </w:rPr>
        <w:t xml:space="preserve">- „ budowa boiska wielofunkcyjnego wraz z zadaszeniem o stałej konstrukcji przy Zespole Szkół </w:t>
      </w:r>
      <w:r>
        <w:rPr>
          <w:b/>
          <w:bCs/>
          <w:i/>
          <w:iCs/>
          <w:lang w:bidi="en-US"/>
        </w:rPr>
        <w:br/>
      </w:r>
      <w:r w:rsidRPr="008A194E">
        <w:rPr>
          <w:b/>
          <w:bCs/>
          <w:i/>
          <w:iCs/>
          <w:lang w:bidi="en-US"/>
        </w:rPr>
        <w:t>w Otmuchowie”</w:t>
      </w:r>
    </w:p>
    <w:p w14:paraId="3BB2211B" w14:textId="7B1CC3A6" w:rsidR="008A194E" w:rsidRDefault="008A194E" w:rsidP="008A194E">
      <w:pPr>
        <w:rPr>
          <w:lang w:bidi="en-US"/>
        </w:rPr>
      </w:pPr>
      <w:r w:rsidRPr="008A194E">
        <w:rPr>
          <w:lang w:bidi="en-US"/>
        </w:rPr>
        <w:t xml:space="preserve">Nr sprawy ZP.271.8.2024.RM     </w:t>
      </w:r>
      <w:r>
        <w:rPr>
          <w:lang w:bidi="en-US"/>
        </w:rPr>
        <w:t xml:space="preserve">                                                              Otmuchów, dnia 2024-07-24</w:t>
      </w:r>
    </w:p>
    <w:p w14:paraId="3462CD79" w14:textId="77777777" w:rsidR="008A194E" w:rsidRDefault="008A194E" w:rsidP="008A194E">
      <w:pPr>
        <w:rPr>
          <w:lang w:bidi="en-US"/>
        </w:rPr>
      </w:pPr>
    </w:p>
    <w:p w14:paraId="623F8342" w14:textId="77777777" w:rsidR="00677BD6" w:rsidRDefault="00677BD6" w:rsidP="008A194E">
      <w:pPr>
        <w:rPr>
          <w:lang w:bidi="en-US"/>
        </w:rPr>
      </w:pPr>
    </w:p>
    <w:p w14:paraId="13F98F07" w14:textId="59B657F4" w:rsidR="008A194E" w:rsidRDefault="008A194E" w:rsidP="008A194E">
      <w:pPr>
        <w:rPr>
          <w:lang w:bidi="en-US"/>
        </w:rPr>
      </w:pPr>
      <w:r>
        <w:rPr>
          <w:lang w:bidi="en-US"/>
        </w:rPr>
        <w:t xml:space="preserve">                                Na podstawie art. 284 ust.1 ustawy </w:t>
      </w:r>
      <w:proofErr w:type="spellStart"/>
      <w:r>
        <w:rPr>
          <w:lang w:bidi="en-US"/>
        </w:rPr>
        <w:t>Pzp</w:t>
      </w:r>
      <w:proofErr w:type="spellEnd"/>
      <w:r>
        <w:rPr>
          <w:lang w:bidi="en-US"/>
        </w:rPr>
        <w:t xml:space="preserve"> Gmina Otmuchów uprzejmie informuje, iż wpłynęły zapytania dotyczące post</w:t>
      </w:r>
      <w:r w:rsidR="00E86F93">
        <w:rPr>
          <w:lang w:bidi="en-US"/>
        </w:rPr>
        <w:t>ę</w:t>
      </w:r>
      <w:r>
        <w:rPr>
          <w:lang w:bidi="en-US"/>
        </w:rPr>
        <w:t xml:space="preserve">powania </w:t>
      </w:r>
      <w:r w:rsidR="00E86F93">
        <w:rPr>
          <w:lang w:bidi="en-US"/>
        </w:rPr>
        <w:t xml:space="preserve">w trybie podstawowym bez negocjacji art. 275 pkt.1 </w:t>
      </w:r>
      <w:proofErr w:type="spellStart"/>
      <w:r>
        <w:rPr>
          <w:lang w:bidi="en-US"/>
        </w:rPr>
        <w:t>pn</w:t>
      </w:r>
      <w:proofErr w:type="spellEnd"/>
      <w:r>
        <w:rPr>
          <w:lang w:bidi="en-US"/>
        </w:rPr>
        <w:t>.„Budowa boiska wielofunkcyjnego wraz z zadaszeniem o stałej konstrukcji przy Zespole Szkół</w:t>
      </w:r>
      <w:r w:rsidR="00E86F93">
        <w:rPr>
          <w:lang w:bidi="en-US"/>
        </w:rPr>
        <w:br/>
      </w:r>
      <w:r>
        <w:rPr>
          <w:lang w:bidi="en-US"/>
        </w:rPr>
        <w:t xml:space="preserve"> w Otmuchowie” nr post</w:t>
      </w:r>
      <w:r w:rsidR="00E86F93">
        <w:rPr>
          <w:lang w:bidi="en-US"/>
        </w:rPr>
        <w:t>ę</w:t>
      </w:r>
      <w:r>
        <w:rPr>
          <w:lang w:bidi="en-US"/>
        </w:rPr>
        <w:t>powania ZP.271.8.2024.RM</w:t>
      </w:r>
    </w:p>
    <w:p w14:paraId="5A941347" w14:textId="6C6062C3" w:rsidR="00E72C1B" w:rsidRPr="00E86F93" w:rsidRDefault="00F72E5B" w:rsidP="00E72C1B">
      <w:pPr>
        <w:rPr>
          <w:b/>
          <w:bCs/>
          <w:lang w:bidi="en-US"/>
        </w:rPr>
      </w:pPr>
      <w:r w:rsidRPr="00F72E5B">
        <w:rPr>
          <w:b/>
          <w:bCs/>
          <w:lang w:bidi="en-US"/>
        </w:rPr>
        <w:t xml:space="preserve">Pytanie nr 1 </w:t>
      </w:r>
      <w:r w:rsidRPr="00F72E5B">
        <w:rPr>
          <w:b/>
          <w:bCs/>
          <w:lang w:bidi="en-US"/>
        </w:rPr>
        <w:br/>
      </w:r>
      <w:r w:rsidRPr="00F72E5B">
        <w:rPr>
          <w:lang w:bidi="en-US"/>
        </w:rPr>
        <w:t>Czy Zamawiający posiada warunki przyłączenia w związku ze zmianą mocy przyłączeniowej dla obiektu? Jaki jest / może być ich termin realizacji po stronie operatora energetycznego i jak to się będzie przekładać na harmonogram budowy? (sprawdzenia i rozruchy)</w:t>
      </w:r>
      <w:r>
        <w:rPr>
          <w:lang w:bidi="en-US"/>
        </w:rPr>
        <w:br/>
      </w:r>
      <w:r w:rsidRPr="00F72E5B">
        <w:rPr>
          <w:b/>
          <w:bCs/>
          <w:lang w:bidi="en-US"/>
        </w:rPr>
        <w:t>Odpowiedź nr 1</w:t>
      </w:r>
      <w:r w:rsidRPr="00F72E5B">
        <w:rPr>
          <w:lang w:bidi="en-US"/>
        </w:rPr>
        <w:br/>
      </w:r>
      <w:r>
        <w:rPr>
          <w:lang w:bidi="en-US"/>
        </w:rPr>
        <w:t xml:space="preserve">Warunki przyłączenia związane ze zwiększeniem mocy przyłączeniowej będą uzyskane z TAURON Dystrybucja do koło trzech tygodni i nie będą miały wpływu na jakiekolwiek opóźnienie </w:t>
      </w:r>
      <w:r w:rsidR="007533BE">
        <w:rPr>
          <w:lang w:bidi="en-US"/>
        </w:rPr>
        <w:br/>
      </w:r>
      <w:r>
        <w:rPr>
          <w:lang w:bidi="en-US"/>
        </w:rPr>
        <w:t>w realizowaniu harmonogramu budowy.</w:t>
      </w:r>
      <w:r w:rsidRPr="00F72E5B">
        <w:rPr>
          <w:lang w:bidi="en-US"/>
        </w:rPr>
        <w:br/>
      </w:r>
      <w:r w:rsidRPr="00F72E5B">
        <w:rPr>
          <w:b/>
          <w:bCs/>
          <w:lang w:bidi="en-US"/>
        </w:rPr>
        <w:t xml:space="preserve">Pytanie nr 2 </w:t>
      </w:r>
      <w:r w:rsidRPr="00F72E5B">
        <w:rPr>
          <w:lang w:bidi="en-US"/>
        </w:rPr>
        <w:br/>
        <w:t xml:space="preserve">Proszę o potwierdzenie, że uzyskanie </w:t>
      </w:r>
      <w:proofErr w:type="spellStart"/>
      <w:r w:rsidRPr="00F72E5B">
        <w:rPr>
          <w:lang w:bidi="en-US"/>
        </w:rPr>
        <w:t>PnU</w:t>
      </w:r>
      <w:proofErr w:type="spellEnd"/>
      <w:r w:rsidRPr="00F72E5B">
        <w:rPr>
          <w:lang w:bidi="en-US"/>
        </w:rPr>
        <w:t xml:space="preserve"> oraz reprezentowanie zamawiającego w czynnościach odbiorowych (straż, sanepid) nie jest w gestii wykonawcy (a jeżeli jest, proszę również o informację jak to się ma do sytuacji z pytania 1).</w:t>
      </w:r>
      <w:r>
        <w:rPr>
          <w:lang w:bidi="en-US"/>
        </w:rPr>
        <w:br/>
      </w:r>
      <w:r w:rsidRPr="00F72E5B">
        <w:rPr>
          <w:b/>
          <w:bCs/>
          <w:lang w:bidi="en-US"/>
        </w:rPr>
        <w:t>Odpowiedź nr 2</w:t>
      </w:r>
      <w:r>
        <w:rPr>
          <w:lang w:bidi="en-US"/>
        </w:rPr>
        <w:br/>
        <w:t xml:space="preserve">Uzyskanie pozwolenia na użytkowanie jest w gestii Wykonawcy zapisy wzoru umowy </w:t>
      </w:r>
      <w:r>
        <w:rPr>
          <w:rFonts w:cstheme="minorHAnsi"/>
          <w:lang w:bidi="en-US"/>
        </w:rPr>
        <w:t>&amp;</w:t>
      </w:r>
      <w:r>
        <w:rPr>
          <w:lang w:bidi="en-US"/>
        </w:rPr>
        <w:t xml:space="preserve"> 1 pkt.4</w:t>
      </w:r>
      <w:r>
        <w:rPr>
          <w:lang w:bidi="en-US"/>
        </w:rPr>
        <w:br/>
        <w:t xml:space="preserve">…”Wykonawca w ramach zadania uzyska w imieniu Zamawiającego decyzję o pozwoleniu na użytkowanie. Pozwolenie na użytkowanie oznacza obowiązek uzyskania przez wykonawcę, na podstawie udzielonego przez Zamawiającego pełnomocnictwa oraz na podstawie dokumentacji projektowej </w:t>
      </w:r>
      <w:r w:rsidR="007533BE">
        <w:rPr>
          <w:lang w:bidi="en-US"/>
        </w:rPr>
        <w:t>uzyskanej i przygotowanej przez Wykonawcę, ostatecznego i bezwarunkowego pozwolenia na użytkowanie obiektu powstałego wskutek wykonania robót budowlanych objętych przedmiotem umowy.”</w:t>
      </w:r>
      <w:r w:rsidRPr="00F72E5B">
        <w:rPr>
          <w:lang w:bidi="en-US"/>
        </w:rPr>
        <w:br/>
      </w:r>
      <w:r w:rsidR="00C51590" w:rsidRPr="00C51590">
        <w:rPr>
          <w:b/>
          <w:bCs/>
          <w:lang w:bidi="en-US"/>
        </w:rPr>
        <w:t xml:space="preserve">Pytanie nr </w:t>
      </w:r>
      <w:r w:rsidRPr="00C51590">
        <w:rPr>
          <w:b/>
          <w:bCs/>
          <w:lang w:bidi="en-US"/>
        </w:rPr>
        <w:t>3</w:t>
      </w:r>
      <w:r w:rsidR="00C51590" w:rsidRPr="00C51590">
        <w:rPr>
          <w:b/>
          <w:bCs/>
          <w:lang w:bidi="en-US"/>
        </w:rPr>
        <w:t xml:space="preserve"> </w:t>
      </w:r>
      <w:r w:rsidR="00C51590" w:rsidRPr="00C51590">
        <w:rPr>
          <w:lang w:bidi="en-US"/>
        </w:rPr>
        <w:br/>
      </w:r>
      <w:r w:rsidRPr="00F72E5B">
        <w:rPr>
          <w:lang w:bidi="en-US"/>
        </w:rPr>
        <w:t xml:space="preserve"> Po czyjej stronie jest wycinka drzew biegnących wzdłuż bieżni a kolidujących z projektowanymi instalacjami zewnętrznymi? Czy zamawiający posiada już zezwolenie (jeżeli wymagane)? Po czyjej stronie będą ewentualne nasadzenia zastępcze? </w:t>
      </w:r>
      <w:r w:rsidR="00C51590">
        <w:rPr>
          <w:lang w:bidi="en-US"/>
        </w:rPr>
        <w:br/>
      </w:r>
      <w:r w:rsidR="00C51590" w:rsidRPr="00C51590">
        <w:rPr>
          <w:b/>
          <w:bCs/>
          <w:lang w:bidi="en-US"/>
        </w:rPr>
        <w:t>Odpowiedź nr 3</w:t>
      </w:r>
      <w:r w:rsidR="00C51590">
        <w:rPr>
          <w:lang w:bidi="en-US"/>
        </w:rPr>
        <w:br/>
        <w:t xml:space="preserve">Intencją projektu było zachowanie istniejącego drzewostanu i takie poprowadzenie instalacji zewnętrznych, aby wycinka drzew nie była potrzebna (przez środek alejki lub całkowicie zewnętrznie </w:t>
      </w:r>
      <w:r w:rsidR="00C51590">
        <w:rPr>
          <w:lang w:bidi="en-US"/>
        </w:rPr>
        <w:lastRenderedPageBreak/>
        <w:t>poza drzewami).</w:t>
      </w:r>
      <w:r w:rsidRPr="00C51590">
        <w:rPr>
          <w:lang w:bidi="en-US"/>
        </w:rPr>
        <w:br/>
      </w:r>
      <w:r w:rsidR="00C51590" w:rsidRPr="00C51590">
        <w:rPr>
          <w:b/>
          <w:bCs/>
          <w:lang w:bidi="en-US"/>
        </w:rPr>
        <w:t xml:space="preserve">Pytanie nr 4 </w:t>
      </w:r>
      <w:r w:rsidR="00C51590" w:rsidRPr="00C51590">
        <w:rPr>
          <w:lang w:bidi="en-US"/>
        </w:rPr>
        <w:br/>
      </w:r>
      <w:r w:rsidRPr="00F72E5B">
        <w:rPr>
          <w:lang w:bidi="en-US"/>
        </w:rPr>
        <w:t xml:space="preserve"> Czy schron znajdujący się na działce wchodzi w kolizję z projektowaną infrastrukturą?</w:t>
      </w:r>
      <w:r w:rsidR="00C51590">
        <w:rPr>
          <w:lang w:bidi="en-US"/>
        </w:rPr>
        <w:br/>
      </w:r>
      <w:r w:rsidR="00C51590" w:rsidRPr="00C51590">
        <w:rPr>
          <w:b/>
          <w:bCs/>
          <w:lang w:bidi="en-US"/>
        </w:rPr>
        <w:t>Odpowiedź nr 4</w:t>
      </w:r>
      <w:r w:rsidR="00C51590" w:rsidRPr="00C51590">
        <w:rPr>
          <w:b/>
          <w:bCs/>
          <w:lang w:bidi="en-US"/>
        </w:rPr>
        <w:br/>
      </w:r>
      <w:r w:rsidR="00C51590">
        <w:rPr>
          <w:lang w:bidi="en-US"/>
        </w:rPr>
        <w:t>Schron znajdujący się na działce nie wchodzi w kolizję z projektowaną infrastrukturą. Na etapie projektowania dokonano odkrywki jego ściany i namierzenia geodezyjnego.</w:t>
      </w:r>
      <w:r w:rsidR="00E04EBC">
        <w:rPr>
          <w:lang w:bidi="en-US"/>
        </w:rPr>
        <w:br/>
      </w:r>
      <w:r w:rsidR="00E04EBC" w:rsidRPr="00E72C1B">
        <w:rPr>
          <w:b/>
          <w:bCs/>
          <w:lang w:bidi="en-US"/>
        </w:rPr>
        <w:t>Pytanie nr 5</w:t>
      </w:r>
      <w:r w:rsidR="00E72C1B" w:rsidRPr="00E72C1B">
        <w:rPr>
          <w:lang w:bidi="en-US"/>
        </w:rPr>
        <w:br/>
        <w:t>Proszę również o przesłanie zestawienia wyposażenia obiektu do dostarczenia (prawdopodobnie brakująca część SST B.14 do której znajdują się odwołania w przedmiarze)</w:t>
      </w:r>
      <w:r w:rsidR="00E72C1B">
        <w:rPr>
          <w:lang w:bidi="en-US"/>
        </w:rPr>
        <w:t>.</w:t>
      </w:r>
      <w:r w:rsidR="00E72C1B">
        <w:rPr>
          <w:lang w:bidi="en-US"/>
        </w:rPr>
        <w:br/>
      </w:r>
      <w:r w:rsidR="00E72C1B" w:rsidRPr="00E72C1B">
        <w:rPr>
          <w:b/>
          <w:bCs/>
          <w:lang w:bidi="en-US"/>
        </w:rPr>
        <w:t>Odpowiedź nr 5</w:t>
      </w:r>
      <w:r w:rsidR="00E72C1B">
        <w:rPr>
          <w:b/>
          <w:bCs/>
          <w:lang w:bidi="en-US"/>
        </w:rPr>
        <w:br/>
      </w:r>
      <w:r w:rsidR="00E72C1B">
        <w:rPr>
          <w:lang w:bidi="en-US"/>
        </w:rPr>
        <w:t>Zestawienie wyposażenia obiektu do dostarczenia i zamontowania znajduje się w Szczegółowej Specyfikacji Technicznej p.B-10 „Wyposażenie „ strona 47- 50.</w:t>
      </w:r>
      <w:r w:rsidR="00E86F93">
        <w:rPr>
          <w:lang w:bidi="en-US"/>
        </w:rPr>
        <w:t xml:space="preserve">Wycena w przedmiarze robót </w:t>
      </w:r>
      <w:r w:rsidR="00E86F93" w:rsidRPr="00E86F93">
        <w:rPr>
          <w:b/>
          <w:bCs/>
          <w:lang w:bidi="en-US"/>
        </w:rPr>
        <w:t>dział 6 „Wyposażenie”</w:t>
      </w:r>
      <w:r w:rsidR="00E86F93">
        <w:rPr>
          <w:b/>
          <w:bCs/>
          <w:lang w:bidi="en-US"/>
        </w:rPr>
        <w:t>.</w:t>
      </w:r>
    </w:p>
    <w:p w14:paraId="235CE9B3" w14:textId="54B638DC" w:rsidR="008A194E" w:rsidRDefault="00661320" w:rsidP="008A194E">
      <w:pPr>
        <w:rPr>
          <w:lang w:bidi="en-US"/>
        </w:rPr>
      </w:pPr>
      <w:r>
        <w:rPr>
          <w:lang w:bidi="en-US"/>
        </w:rPr>
        <w:t xml:space="preserve">Pozostałe zapisy Specyfikacji </w:t>
      </w:r>
      <w:r w:rsidR="00BF5B0E">
        <w:rPr>
          <w:lang w:bidi="en-US"/>
        </w:rPr>
        <w:t>Warunków Zamówienia pozostają bez zmian.</w:t>
      </w:r>
    </w:p>
    <w:p w14:paraId="6EF654B6" w14:textId="77777777" w:rsidR="008A194E" w:rsidRDefault="008A194E" w:rsidP="008A194E">
      <w:pPr>
        <w:rPr>
          <w:lang w:bidi="en-US"/>
        </w:rPr>
      </w:pPr>
    </w:p>
    <w:p w14:paraId="40967D3E" w14:textId="1936AEE6" w:rsidR="008A194E" w:rsidRDefault="008A194E">
      <w:r w:rsidRPr="008A194E">
        <w:rPr>
          <w:lang w:bidi="en-US"/>
        </w:rPr>
        <w:t xml:space="preserve">    </w:t>
      </w:r>
      <w:r>
        <w:rPr>
          <w:lang w:bidi="en-US"/>
        </w:rPr>
        <w:t xml:space="preserve">                                                                              </w:t>
      </w:r>
    </w:p>
    <w:p w14:paraId="79CFADA9" w14:textId="1A06EEFD" w:rsidR="00E72C1B" w:rsidRDefault="00251764" w:rsidP="00251764">
      <w:pPr>
        <w:jc w:val="right"/>
      </w:pPr>
      <w:r>
        <w:t xml:space="preserve">Burmistrz Damian Nowakowski </w:t>
      </w:r>
    </w:p>
    <w:p w14:paraId="32B694EB" w14:textId="77777777" w:rsidR="00E72C1B" w:rsidRDefault="00E72C1B"/>
    <w:p w14:paraId="2519FC87" w14:textId="77777777" w:rsidR="00E72C1B" w:rsidRDefault="00E72C1B"/>
    <w:p w14:paraId="339758A9" w14:textId="6CE1520F" w:rsidR="00E72C1B" w:rsidRDefault="00E72C1B">
      <w:r>
        <w:t>Sprawę prowadzi:</w:t>
      </w:r>
      <w:r>
        <w:br/>
        <w:t>Główny Specjalista ds. zamówień publicznych Maria Radzikowska</w:t>
      </w:r>
      <w:r>
        <w:br/>
        <w:t xml:space="preserve">tel.77/ </w:t>
      </w:r>
      <w:r w:rsidR="00E86F93">
        <w:t>4315017 wew. 346</w:t>
      </w:r>
    </w:p>
    <w:sectPr w:rsidR="00E7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3B"/>
    <w:rsid w:val="000E7492"/>
    <w:rsid w:val="001C5D3B"/>
    <w:rsid w:val="00251764"/>
    <w:rsid w:val="0054054D"/>
    <w:rsid w:val="00634DDD"/>
    <w:rsid w:val="00661320"/>
    <w:rsid w:val="00677BD6"/>
    <w:rsid w:val="007533BE"/>
    <w:rsid w:val="008A194E"/>
    <w:rsid w:val="00AA751E"/>
    <w:rsid w:val="00BF5B0E"/>
    <w:rsid w:val="00C51590"/>
    <w:rsid w:val="00E04EBC"/>
    <w:rsid w:val="00E72C1B"/>
    <w:rsid w:val="00E86F93"/>
    <w:rsid w:val="00F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36D7"/>
  <w15:chartTrackingRefBased/>
  <w15:docId w15:val="{4EE930E8-1873-41BE-A66B-0D99CAE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Radzikowska</dc:creator>
  <cp:keywords/>
  <dc:description/>
  <cp:lastModifiedBy>Gmina Otmuchow 2</cp:lastModifiedBy>
  <cp:revision>2</cp:revision>
  <cp:lastPrinted>2024-07-24T10:57:00Z</cp:lastPrinted>
  <dcterms:created xsi:type="dcterms:W3CDTF">2024-07-24T12:22:00Z</dcterms:created>
  <dcterms:modified xsi:type="dcterms:W3CDTF">2024-07-24T12:22:00Z</dcterms:modified>
</cp:coreProperties>
</file>