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10" w:rsidRPr="007E7510" w:rsidRDefault="007E7510" w:rsidP="008538C0">
      <w:pPr>
        <w:pStyle w:val="Bezodstpw"/>
        <w:rPr>
          <w:rFonts w:ascii="Times New Roman" w:hAnsi="Times New Roman" w:cs="Times New Roman"/>
          <w:b/>
        </w:rPr>
      </w:pPr>
      <w:bookmarkStart w:id="0" w:name="_GoBack"/>
      <w:r w:rsidRPr="007E7510">
        <w:rPr>
          <w:rFonts w:ascii="Times New Roman" w:hAnsi="Times New Roman" w:cs="Times New Roman"/>
          <w:b/>
        </w:rPr>
        <w:t>Specyfikacja nr 3</w:t>
      </w:r>
    </w:p>
    <w:bookmarkEnd w:id="0"/>
    <w:p w:rsidR="007E7510" w:rsidRDefault="007E7510" w:rsidP="008538C0">
      <w:pPr>
        <w:pStyle w:val="Bezodstpw"/>
        <w:rPr>
          <w:rFonts w:ascii="Times New Roman" w:hAnsi="Times New Roman" w:cs="Times New Roman"/>
          <w:b/>
          <w:color w:val="31849B" w:themeColor="accent5" w:themeShade="BF"/>
          <w:u w:val="single"/>
        </w:rPr>
      </w:pPr>
    </w:p>
    <w:p w:rsidR="008538C0" w:rsidRDefault="008538C0" w:rsidP="008538C0">
      <w:pPr>
        <w:pStyle w:val="Bezodstpw"/>
        <w:rPr>
          <w:rFonts w:ascii="Times New Roman" w:hAnsi="Times New Roman" w:cs="Times New Roman"/>
          <w:b/>
          <w:color w:val="31849B" w:themeColor="accent5" w:themeShade="BF"/>
          <w:u w:val="single"/>
        </w:rPr>
      </w:pPr>
      <w:r w:rsidRPr="004F5D2A">
        <w:rPr>
          <w:rFonts w:ascii="Times New Roman" w:hAnsi="Times New Roman" w:cs="Times New Roman"/>
          <w:b/>
          <w:color w:val="31849B" w:themeColor="accent5" w:themeShade="BF"/>
          <w:u w:val="single"/>
        </w:rPr>
        <w:t>B</w:t>
      </w:r>
      <w:r>
        <w:rPr>
          <w:rFonts w:ascii="Times New Roman" w:hAnsi="Times New Roman" w:cs="Times New Roman"/>
          <w:b/>
          <w:color w:val="31849B" w:themeColor="accent5" w:themeShade="BF"/>
          <w:u w:val="single"/>
        </w:rPr>
        <w:t>IOLOGIA</w:t>
      </w:r>
    </w:p>
    <w:p w:rsidR="008538C0" w:rsidRDefault="008538C0" w:rsidP="008538C0">
      <w:pPr>
        <w:pStyle w:val="Bezodstpw"/>
        <w:rPr>
          <w:rFonts w:ascii="Times New Roman" w:hAnsi="Times New Roman" w:cs="Times New Roman"/>
          <w:b/>
        </w:rPr>
      </w:pPr>
    </w:p>
    <w:p w:rsidR="008538C0" w:rsidRDefault="008538C0" w:rsidP="008538C0">
      <w:pPr>
        <w:pStyle w:val="Bezodstpw"/>
        <w:rPr>
          <w:rFonts w:ascii="Times New Roman" w:hAnsi="Times New Roman" w:cs="Times New Roman"/>
          <w:b/>
        </w:rPr>
      </w:pPr>
    </w:p>
    <w:p w:rsidR="008538C0" w:rsidRPr="004F5D2A" w:rsidRDefault="008538C0" w:rsidP="008538C0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136"/>
        <w:gridCol w:w="5039"/>
        <w:gridCol w:w="1296"/>
      </w:tblGrid>
      <w:tr w:rsidR="008538C0" w:rsidRPr="004F5D2A" w:rsidTr="004825C3">
        <w:trPr>
          <w:trHeight w:val="42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664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W </w:t>
            </w:r>
            <w:r w:rsidR="0066445D">
              <w:rPr>
                <w:rFonts w:ascii="Times New Roman" w:hAnsi="Times New Roman" w:cs="Times New Roman"/>
              </w:rPr>
              <w:t>OTMUCHOWIE</w:t>
            </w:r>
          </w:p>
        </w:tc>
      </w:tr>
      <w:tr w:rsidR="008538C0" w:rsidRPr="004F5D2A" w:rsidTr="004825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pomocy – przedmiot zamówienia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Opis przykładowej pomocy – przedmiotu zamówienia / wymagania minimalne/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Ilość sztuk lub kompletów</w:t>
            </w:r>
          </w:p>
        </w:tc>
      </w:tr>
      <w:tr w:rsidR="008538C0" w:rsidRPr="004F5D2A" w:rsidTr="004825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Mikroskop szkolny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Optyka</w:t>
            </w:r>
          </w:p>
          <w:p w:rsidR="008538C0" w:rsidRPr="004F5D2A" w:rsidRDefault="008538C0" w:rsidP="00482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Soczewki z wysokiej jakości szkła z powłoką wielowarstwową, ponieważ gwarantuje wysoką kontrastowość i krystaliczną czystość obrazu.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Trzy soczewki obiektywowe, które pozwolą uzyskać szeroki zakres powiększenia – od 64x do 640x. Aby ustawić powiększenie, wystarczy zmienić soczewkę, obracając głowicę. Soczewka 40xs (największa soczewka w zestawie)powinna być wyposażona w specjalny mechanizm sprężynowy. Jeśli soczewka zostanie przez przypadek opuszczona zbyt nisko i opadnie na preparat, mechanizmem sprężynowy wycofa soczewkę, chroniąc ją oraz preparat przed ewentualnym uszkodzeniem.</w:t>
            </w:r>
          </w:p>
          <w:p w:rsidR="008538C0" w:rsidRPr="004F5D2A" w:rsidRDefault="008538C0" w:rsidP="00482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Oświetlenie</w:t>
            </w:r>
          </w:p>
          <w:p w:rsidR="008538C0" w:rsidRPr="004F5D2A" w:rsidRDefault="008538C0" w:rsidP="00482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Dwa źródła światła umożliwiają obserwację różnego rodzaju próbek mikroskopowych. Oświetlenie dolne pozwala obserwować próbki przezroczyste (preparaty gotowe do użycia, cienkie wycinki roślin, sierść kotów i psów itp.) w świetle przechodzącym. Oświetlenie górne służy z kolei do obserwowania próbek nieprzezroczystych (np. papieru lub kamieni). Mikroskop pozwala ponadto prowadzić obserwacje próbek półprzezroczystych – w tym celu należy skorzystać z obu źródeł światła. Możliwość regulacji poziomu jasności aby pozwolić uzyskać najlepsze rezultaty przy obserwowaniu poszczególnych rodzajów próbek.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</w:r>
            <w:r w:rsidRPr="004F5D2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Konstrukcja korpusu i zasilanie</w:t>
            </w:r>
          </w:p>
          <w:p w:rsidR="008538C0" w:rsidRPr="004F5D2A" w:rsidRDefault="008538C0" w:rsidP="00482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Korpus mikroskopu- z trwałego metalu; przyrząd powinien wytrzymać intensywne użytkowanie w laboratoriach. Aby uniknąć niepotrzebnego napięcia mięśni podczas długotrwałych obserwacji, głowica powinna być nachylona pod kątem 45 stopni. Ponadto można ją obracać wokół osi w zakresie 360 stopni – dzięki temu można ją bez problemu ustawić w żądanym kierunku bez konieczności przenoszenia całego korpusu.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Zasilania prądem przemiennym, a także standardowymi bateriami AA, aby mikroskop nadawał się do użytkowania w pomieszczeniach i poza nimi.</w:t>
            </w:r>
          </w:p>
          <w:p w:rsidR="008538C0" w:rsidRPr="004F5D2A" w:rsidRDefault="008538C0" w:rsidP="00482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Dane techniczne:</w:t>
            </w:r>
          </w:p>
          <w:p w:rsidR="008538C0" w:rsidRPr="004F5D2A" w:rsidRDefault="008538C0" w:rsidP="004825C3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Głowica: </w:t>
            </w:r>
            <w:proofErr w:type="spellStart"/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monokularowa</w:t>
            </w:r>
            <w:proofErr w:type="spellEnd"/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obrotowa 360°, nachylana 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lastRenderedPageBreak/>
              <w:t>pod kątem 45°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Materiał układu optycznego: szkło optyczne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Powiększenie, x: 64–640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Średnica tubusu okularu, mm: 23,2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Okulary: WF16x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Soczewki obiektywowe: 4х, 10х, 40хs (z amortyzacją)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Rewolwer: 3 obiektywy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Stolik, mm: 90x90, z zaciskami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Zakres ruchu stolika, z użyciem mechanizmu ustawiania ostrości, mm: 0-8, pionowy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Kondensor: NA 0,65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Diafragma: obrotowa diafragma (6 apertury)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Regulacja ostrości: zgrubna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Korpus: metalowy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Oświetlenie: LED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Regulacja jasności: tak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Zasilanie: 220V 50Hz, lub 3 baterie AA</w:t>
            </w:r>
          </w:p>
          <w:p w:rsidR="008538C0" w:rsidRPr="004F5D2A" w:rsidRDefault="008538C0" w:rsidP="00482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Z zestawem preparatów:</w:t>
            </w:r>
            <w:r w:rsidRPr="004F5D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538C0" w:rsidRPr="004F5D2A" w:rsidRDefault="008538C0" w:rsidP="00482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 w:themeColor="text1"/>
              </w:rPr>
              <w:t>Zestaw 80 preparatów biologicznych oraz szkiełka czyste w walizeczce.</w:t>
            </w:r>
          </w:p>
          <w:p w:rsidR="008538C0" w:rsidRPr="004F5D2A" w:rsidRDefault="008538C0" w:rsidP="00482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szkiełek podstawowych i nakrywkowych </w:t>
            </w:r>
            <w:r w:rsidRPr="004F5D2A">
              <w:rPr>
                <w:rFonts w:ascii="Times New Roman" w:hAnsi="Times New Roman" w:cs="Times New Roman"/>
                <w:color w:val="000000"/>
              </w:rPr>
              <w:br/>
            </w:r>
            <w:r w:rsidRPr="004F5D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 gotowych preparatów mikroskopowych </w:t>
            </w:r>
            <w:r w:rsidRPr="004F5D2A">
              <w:rPr>
                <w:rFonts w:ascii="Times New Roman" w:eastAsia="Times New Roman" w:hAnsi="Times New Roman" w:cs="Times New Roman"/>
                <w:color w:val="4C4C4C"/>
              </w:rPr>
              <w:t> 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1 sztuka</w:t>
            </w:r>
          </w:p>
        </w:tc>
      </w:tr>
      <w:tr w:rsidR="008538C0" w:rsidRPr="004F5D2A" w:rsidTr="004825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Tors, tułów z głową 12 części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 w:rsidRPr="004F5D2A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Tors tułów z głową 12 częściowy 1/2 naturalnego rozmiaru:</w:t>
            </w:r>
          </w:p>
          <w:p w:rsidR="008538C0" w:rsidRPr="004F5D2A" w:rsidRDefault="008538C0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torsu z głową wysokości 50 cm.</w:t>
            </w:r>
          </w:p>
          <w:p w:rsidR="008538C0" w:rsidRPr="004F5D2A" w:rsidRDefault="008538C0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lewa i prawa część głowy, mózg, lewe i prawe płuco</w:t>
            </w:r>
          </w:p>
          <w:p w:rsidR="008538C0" w:rsidRPr="004F5D2A" w:rsidRDefault="008538C0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serce, wątroba, żołądek, jelito z trzustką</w:t>
            </w:r>
          </w:p>
          <w:p w:rsidR="008538C0" w:rsidRPr="004F5D2A" w:rsidRDefault="008538C0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wierzchnia część jelita ślepego, tors</w:t>
            </w:r>
          </w:p>
          <w:p w:rsidR="008538C0" w:rsidRPr="004F5D2A" w:rsidRDefault="008538C0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Wymiary:</w:t>
            </w:r>
            <w:r w:rsidRPr="004F5D2A">
              <w:rPr>
                <w:rFonts w:ascii="Times New Roman" w:hAnsi="Times New Roman" w:cs="Times New Roman"/>
              </w:rPr>
              <w:br/>
              <w:t>52cmx23cmx16,5cm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5A5138" w:rsidRDefault="008538C0" w:rsidP="004825C3">
            <w:pPr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</w:rPr>
            </w:pPr>
          </w:p>
          <w:p w:rsidR="008538C0" w:rsidRPr="004F5D2A" w:rsidRDefault="008538C0" w:rsidP="004825C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 sztuka</w:t>
            </w:r>
          </w:p>
        </w:tc>
      </w:tr>
      <w:tr w:rsidR="008538C0" w:rsidRPr="004F5D2A" w:rsidTr="004825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DNA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Model helisy DNA. Pomoc dydaktyczna skonstruowana jest w taki sposób, aby uczeń nie mógł połączyć ze sobą złych zasad. Tymina i adenina połączone są dwoma wiązaniami wodorowymi, więc te 2 elementy łączą się za pomocą dwóch bolców. W przypadku pary cytozyny i guaniny występują trzy wiązania wodorowe, więc elementy łączą się za pomocą 3 bolców. Nie ma możliwości, aby połączyć ze sobą niepasujące elementy. Wys. 45 cm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Default="008538C0" w:rsidP="004825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</w:pPr>
          </w:p>
          <w:p w:rsidR="008538C0" w:rsidRPr="005A5138" w:rsidRDefault="008538C0" w:rsidP="004825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A513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sztuka</w:t>
            </w:r>
          </w:p>
        </w:tc>
      </w:tr>
      <w:tr w:rsidR="008538C0" w:rsidRPr="004F5D2A" w:rsidTr="004825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kwiatu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Model kwiatu doskonale nadający się do prezentacji podczas zajęć. Posiada liczne pręciki. Jest to </w:t>
            </w:r>
            <w:r w:rsidRPr="004F5D2A"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</w:rPr>
              <w:t>model wykonany z tworzywa sztucznego</w:t>
            </w:r>
            <w:r w:rsidRPr="004F5D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, umieszczony na podstawie.</w:t>
            </w:r>
            <w:r w:rsidRPr="004F5D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F5D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Wymiary: 17x17x17cm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 sztuka</w:t>
            </w:r>
          </w:p>
        </w:tc>
      </w:tr>
      <w:tr w:rsidR="008538C0" w:rsidRPr="004F5D2A" w:rsidTr="004825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Szkielet człowieka 170 cm.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Masywny, solidnie wykonany model układu kostnego o naturalnych rozmiarach,</w:t>
            </w:r>
            <w:r w:rsidRPr="004F5D2A">
              <w:rPr>
                <w:rFonts w:ascii="Times New Roman" w:hAnsi="Times New Roman" w:cs="Times New Roman"/>
                <w:u w:val="single"/>
              </w:rPr>
              <w:t xml:space="preserve"> wykonany z tworzywa sztucznego </w:t>
            </w:r>
            <w:r w:rsidRPr="004F5D2A">
              <w:rPr>
                <w:rFonts w:ascii="Times New Roman" w:hAnsi="Times New Roman" w:cs="Times New Roman"/>
              </w:rPr>
              <w:t xml:space="preserve">z łatwo zdejmowanymi kończynami, co ułatwia dokładne zapoznanie się z budową każdej z nich. Szkielet idealnie nadaje się do prezentacji w pracowniach biologicznych i laboratoriach studenckich. Model umieszczono na ruchomym stojaku. W skład szkieletu wchodzą: CZASZKA złożona z 22 kości połączonych szwami. Możliwe jest otwarcie puszki mózgowej i zapoznanie się z budową </w:t>
            </w:r>
            <w:r w:rsidRPr="004F5D2A">
              <w:rPr>
                <w:rFonts w:ascii="Times New Roman" w:hAnsi="Times New Roman" w:cs="Times New Roman"/>
              </w:rPr>
              <w:lastRenderedPageBreak/>
              <w:t>wewnętrzną. Trzy spośród zębów dolnej szczęki: trzonowy, kieł i siekacz, można wyjąć, </w:t>
            </w:r>
            <w:r w:rsidRPr="004F5D2A">
              <w:rPr>
                <w:rFonts w:ascii="Times New Roman" w:hAnsi="Times New Roman" w:cs="Times New Roman"/>
              </w:rPr>
              <w:br/>
              <w:t>KRĘGOSŁUP składa się z kręgów: 7 szyjnych, 12 piersiowych, 5 lędźwiowych, kości krzyżowej, kości ogonowej i międzykręgowych dysków, </w:t>
            </w:r>
            <w:r w:rsidRPr="004F5D2A">
              <w:rPr>
                <w:rFonts w:ascii="Times New Roman" w:hAnsi="Times New Roman" w:cs="Times New Roman"/>
              </w:rPr>
              <w:br/>
              <w:t>KLATKA PIERSIOWA zbudowana z 24 kości żebrowych i mostka, </w:t>
            </w:r>
            <w:r w:rsidRPr="004F5D2A">
              <w:rPr>
                <w:rFonts w:ascii="Times New Roman" w:hAnsi="Times New Roman" w:cs="Times New Roman"/>
              </w:rPr>
              <w:br/>
              <w:t>MIEDNICA w której skład wchodzą po dwie kości: biodrowe, kulszowe oraz łonowe, </w:t>
            </w:r>
            <w:r w:rsidRPr="004F5D2A">
              <w:rPr>
                <w:rFonts w:ascii="Times New Roman" w:hAnsi="Times New Roman" w:cs="Times New Roman"/>
              </w:rPr>
              <w:br/>
              <w:t>KOŃCZYNY GÓRNE złożone z 64 kości, </w:t>
            </w:r>
            <w:r w:rsidRPr="004F5D2A">
              <w:rPr>
                <w:rFonts w:ascii="Times New Roman" w:hAnsi="Times New Roman" w:cs="Times New Roman"/>
              </w:rPr>
              <w:br/>
              <w:t>KOŃCZYNY DOLNE składające się z 62 kości.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lastRenderedPageBreak/>
              <w:t>1 sztuka</w:t>
            </w:r>
          </w:p>
        </w:tc>
      </w:tr>
      <w:tr w:rsidR="008538C0" w:rsidRPr="004F5D2A" w:rsidTr="004825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Czaszka człowieka.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B65903" w:rsidRDefault="008538C0" w:rsidP="004825C3">
            <w:pPr>
              <w:rPr>
                <w:rFonts w:ascii="Times New Roman" w:hAnsi="Times New Roman" w:cs="Times New Roman"/>
              </w:rPr>
            </w:pPr>
            <w:r w:rsidRPr="00B6590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Model wykonany z tworzywa sztucznego. </w:t>
            </w:r>
            <w:r w:rsidRPr="00B65903">
              <w:rPr>
                <w:rFonts w:ascii="Times New Roman" w:hAnsi="Times New Roman" w:cs="Times New Roman"/>
              </w:rPr>
              <w:t>Model anatomiczny czaszki człowieka naturalnych rozmiarów z numeracją kości. Czaszka 3-częściowa ( pokrywa czaszki, podstawa czaszki, żuchwa ) z zaznaczonymi szwami czaszkowymi. Model czaszki posiada ponumerowane elementy budowy anatomicznej. 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sztuka</w:t>
            </w:r>
          </w:p>
        </w:tc>
      </w:tr>
      <w:tr w:rsidR="008538C0" w:rsidRPr="004F5D2A" w:rsidTr="004825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Mózg człowieka.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B65903" w:rsidRDefault="008538C0" w:rsidP="004825C3">
            <w:pPr>
              <w:rPr>
                <w:rFonts w:ascii="Times New Roman" w:hAnsi="Times New Roman" w:cs="Times New Roman"/>
              </w:rPr>
            </w:pPr>
            <w:r w:rsidRPr="00B65903">
              <w:rPr>
                <w:rFonts w:ascii="Times New Roman" w:hAnsi="Times New Roman" w:cs="Times New Roman"/>
              </w:rPr>
              <w:t>Model ludzkiego mózgu z tworzywa sztucznego. Model mózgu ludzkiego umożliwia demonstracje budowy tego organu w sposób niezwykle czytelny dla młodego człowieka. 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BC6101" w:rsidP="004825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538C0" w:rsidRPr="004F5D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sztuk</w:t>
            </w:r>
            <w:r w:rsidR="0040357C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</w:tr>
      <w:tr w:rsidR="008538C0" w:rsidRPr="004F5D2A" w:rsidTr="004825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Serce człowieka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Model ludzkiego serca składający się z dwóch części w rzeczywistych rozmiarach, wykonany z tworzywa sztucznego, umieszczony na podstawie. </w:t>
            </w:r>
            <w:r w:rsidRPr="004F5D2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Doskonale widoczne unaczynienie wieńcowe, a także budowa naczyń odprowadzających i doprowadzających krew, miejsca, w których się zaczynają i kończą układ krwionośny mały i duży.</w:t>
            </w:r>
            <w:r w:rsidRPr="004F5D2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 zdjęciu pokrywy można zapoznać się z budową wewnętrzną: komorami i przedsionkami serca.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BC6101" w:rsidP="004825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538C0" w:rsidRPr="004F5D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sztuk</w:t>
            </w:r>
            <w:r w:rsidR="0040357C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</w:tr>
      <w:tr w:rsidR="008538C0" w:rsidRPr="004F5D2A" w:rsidTr="004825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Skóra człowieka.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 w:themeColor="text1"/>
              </w:rPr>
              <w:t>Schemat blokowy budowy ludzkiej skóry.70-krotnie powiększony przekrój przez skórę z włosami, gruczołami potowymi i łojowymi, receptorami, nerwami i naczyniami. Model wykonany z tworzywa sztucznego (polichlorku winylu-PVC) o właściwościach termoplastycznych.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BC6101" w:rsidP="004825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538C0" w:rsidRPr="004F5D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sztuk</w:t>
            </w:r>
            <w:r w:rsidR="0040357C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</w:tr>
      <w:tr w:rsidR="008538C0" w:rsidRPr="004F5D2A" w:rsidTr="004825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Ucho człowieka.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Ucho-zdejmowane pokrywy boczna i przednia ukazujące układ kości i chrząstek czaszkowych w okolicy ucha, budowę ucha wewnętrznego, układ kosteczek słuchowych: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młoteczka, kowadełka i strzemiączka (wyjmowanych) oraz błony bębenkowej. Rozkładany ślimak, widoczny przebieg trąbki Eustachiusza wraz z ukrwieniem narządu słuchu.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Opisane modele wykonane są z tworzywa sztucznego, odzwierciedlają rzeczywistą budowę ww. pomocy naukowych.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3F5D33" w:rsidP="004825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538C0" w:rsidRPr="004F5D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sztuk</w:t>
            </w:r>
            <w:r w:rsidR="0040357C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</w:tr>
      <w:tr w:rsidR="008538C0" w:rsidRPr="004F5D2A" w:rsidTr="004825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Oko człowieka.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02A3A" w:rsidRDefault="008538C0" w:rsidP="0048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Oko w oczodole, 3-krotne powiększenie, 10-częściowe </w:t>
            </w:r>
          </w:p>
          <w:p w:rsidR="008538C0" w:rsidRPr="00402A3A" w:rsidRDefault="008538C0" w:rsidP="0048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nerwem wzrokowym w naturalnym położeniu </w:t>
            </w: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kostnym oczodole (ściana dolna i przyśrodkowa). Model można rozłożyć na:</w:t>
            </w: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* połowy białej twardówki z rogówką i przyczepami układu mięśniowego oka</w:t>
            </w: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* połowy błony naczyniowej z siatkówką i</w:t>
            </w: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* tęczówkę</w:t>
            </w: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* soczewkę</w:t>
            </w: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* ciało szkliste </w:t>
            </w:r>
          </w:p>
          <w:p w:rsidR="008538C0" w:rsidRPr="00402A3A" w:rsidRDefault="008538C0" w:rsidP="0048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Wymiary:</w:t>
            </w:r>
          </w:p>
          <w:p w:rsidR="008538C0" w:rsidRPr="00402A3A" w:rsidRDefault="008538C0" w:rsidP="0048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dł. 18 x szer. 26 x wys. 19 cm </w:t>
            </w:r>
            <w:r w:rsidRPr="00402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Masa:</w:t>
            </w:r>
          </w:p>
          <w:p w:rsidR="008538C0" w:rsidRPr="00402A3A" w:rsidRDefault="008538C0" w:rsidP="0048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1,1 kg </w:t>
            </w:r>
            <w:r w:rsidRPr="00402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Zawartość:</w:t>
            </w:r>
          </w:p>
          <w:p w:rsidR="008538C0" w:rsidRPr="00402A3A" w:rsidRDefault="008538C0" w:rsidP="0048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Model na podstawie 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 sztuk</w:t>
            </w:r>
            <w:r w:rsidR="0040357C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</w:tr>
    </w:tbl>
    <w:p w:rsidR="008538C0" w:rsidRPr="004F5D2A" w:rsidRDefault="008538C0" w:rsidP="008538C0">
      <w:pPr>
        <w:pStyle w:val="Bezodstpw"/>
        <w:rPr>
          <w:rFonts w:ascii="Times New Roman" w:hAnsi="Times New Roman" w:cs="Times New Roman"/>
          <w:color w:val="31849B" w:themeColor="accent5" w:themeShade="BF"/>
        </w:rPr>
      </w:pPr>
    </w:p>
    <w:p w:rsidR="008538C0" w:rsidRDefault="008538C0" w:rsidP="008538C0">
      <w:pPr>
        <w:pStyle w:val="Bezodstpw"/>
        <w:rPr>
          <w:rFonts w:ascii="Times New Roman" w:hAnsi="Times New Roman" w:cs="Times New Roman"/>
          <w:b/>
          <w:color w:val="31849B" w:themeColor="accent5" w:themeShade="BF"/>
          <w:u w:val="single"/>
        </w:rPr>
      </w:pPr>
    </w:p>
    <w:p w:rsidR="008538C0" w:rsidRDefault="008538C0" w:rsidP="008538C0">
      <w:pPr>
        <w:pStyle w:val="Bezodstpw"/>
        <w:rPr>
          <w:rFonts w:ascii="Times New Roman" w:hAnsi="Times New Roman" w:cs="Times New Roman"/>
          <w:b/>
          <w:color w:val="31849B" w:themeColor="accent5" w:themeShade="BF"/>
          <w:u w:val="single"/>
        </w:rPr>
      </w:pPr>
    </w:p>
    <w:p w:rsidR="008538C0" w:rsidRPr="004F5D2A" w:rsidRDefault="008538C0" w:rsidP="008538C0">
      <w:pPr>
        <w:pStyle w:val="Bezodstpw"/>
        <w:rPr>
          <w:rFonts w:ascii="Times New Roman" w:hAnsi="Times New Roman" w:cs="Times New Roman"/>
          <w:b/>
          <w:color w:val="31849B" w:themeColor="accent5" w:themeShade="BF"/>
          <w:u w:val="single"/>
        </w:rPr>
      </w:pPr>
      <w:r>
        <w:rPr>
          <w:rFonts w:ascii="Times New Roman" w:hAnsi="Times New Roman" w:cs="Times New Roman"/>
          <w:b/>
          <w:color w:val="31849B" w:themeColor="accent5" w:themeShade="BF"/>
          <w:u w:val="single"/>
        </w:rPr>
        <w:t>FIZYKA</w:t>
      </w:r>
    </w:p>
    <w:p w:rsidR="008538C0" w:rsidRPr="004F5D2A" w:rsidRDefault="008538C0" w:rsidP="008538C0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5103"/>
        <w:gridCol w:w="1242"/>
      </w:tblGrid>
      <w:tr w:rsidR="008538C0" w:rsidRPr="004F5D2A" w:rsidTr="004825C3">
        <w:tc>
          <w:tcPr>
            <w:tcW w:w="817" w:type="dxa"/>
          </w:tcPr>
          <w:p w:rsidR="008538C0" w:rsidRPr="004F5D2A" w:rsidRDefault="008538C0" w:rsidP="004825C3">
            <w:pPr>
              <w:jc w:val="center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26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pomocy – przedmiot zamówienia</w:t>
            </w:r>
          </w:p>
        </w:tc>
        <w:tc>
          <w:tcPr>
            <w:tcW w:w="5103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Opis przykładowej pomocy – przedmiotu zamówienia / wymagania minimalne/</w:t>
            </w:r>
          </w:p>
        </w:tc>
        <w:tc>
          <w:tcPr>
            <w:tcW w:w="1242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Ilość sztuk lub kompletów</w:t>
            </w:r>
          </w:p>
        </w:tc>
      </w:tr>
      <w:tr w:rsidR="008538C0" w:rsidRPr="004F5D2A" w:rsidTr="004825C3">
        <w:tc>
          <w:tcPr>
            <w:tcW w:w="817" w:type="dxa"/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Przyrząd do badania prawa Ohma</w:t>
            </w:r>
          </w:p>
        </w:tc>
        <w:tc>
          <w:tcPr>
            <w:tcW w:w="5103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Przyrząd pozwalający na pomiar oporności przewodników z zastosowaniem prawa Ohma.</w:t>
            </w:r>
            <w:r w:rsidRPr="004F5D2A">
              <w:rPr>
                <w:rFonts w:ascii="Times New Roman" w:hAnsi="Times New Roman" w:cs="Times New Roman"/>
              </w:rPr>
              <w:br/>
              <w:t>Pomoce współdziałające:</w:t>
            </w:r>
            <w:r w:rsidRPr="004F5D2A">
              <w:rPr>
                <w:rFonts w:ascii="Times New Roman" w:hAnsi="Times New Roman" w:cs="Times New Roman"/>
              </w:rPr>
              <w:br/>
              <w:t>- zasilacz laboratoryjny Z-3 11-031 (Źródło prądu stałego o napięciu 1-3V)</w:t>
            </w:r>
            <w:r w:rsidRPr="004F5D2A">
              <w:rPr>
                <w:rFonts w:ascii="Times New Roman" w:hAnsi="Times New Roman" w:cs="Times New Roman"/>
              </w:rPr>
              <w:br/>
              <w:t>- czuły miliamperomierz</w:t>
            </w:r>
          </w:p>
        </w:tc>
        <w:tc>
          <w:tcPr>
            <w:tcW w:w="1242" w:type="dxa"/>
          </w:tcPr>
          <w:p w:rsidR="008538C0" w:rsidRPr="004F5D2A" w:rsidRDefault="003F5D33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38C0">
              <w:rPr>
                <w:rFonts w:ascii="Times New Roman" w:hAnsi="Times New Roman" w:cs="Times New Roman"/>
              </w:rPr>
              <w:t xml:space="preserve"> sztuk</w:t>
            </w:r>
            <w:r w:rsidR="0040357C">
              <w:rPr>
                <w:rFonts w:ascii="Times New Roman" w:hAnsi="Times New Roman" w:cs="Times New Roman"/>
              </w:rPr>
              <w:t>a</w:t>
            </w:r>
          </w:p>
        </w:tc>
      </w:tr>
      <w:tr w:rsidR="008538C0" w:rsidRPr="004F5D2A" w:rsidTr="004825C3">
        <w:tc>
          <w:tcPr>
            <w:tcW w:w="817" w:type="dxa"/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Silnik prądu stałego</w:t>
            </w:r>
          </w:p>
        </w:tc>
        <w:tc>
          <w:tcPr>
            <w:tcW w:w="5103" w:type="dxa"/>
          </w:tcPr>
          <w:p w:rsidR="008538C0" w:rsidRPr="004F5D2A" w:rsidRDefault="008538C0" w:rsidP="00482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 xml:space="preserve">Układ dwóch silników prądu stałego, połączonych trwale za pośrednictwem osi napędowych. Szereg gniazd 4 mm wyprowadzonych na obudowie umożliwiających niezależne zasilanie jednostek oraz połączenie z przyrządami pomiarowymi i innymi urządzeniami modułowymi wykorzystywanymi w doświadczeniach z elektryczności. </w:t>
            </w:r>
          </w:p>
        </w:tc>
        <w:tc>
          <w:tcPr>
            <w:tcW w:w="1242" w:type="dxa"/>
          </w:tcPr>
          <w:p w:rsidR="008538C0" w:rsidRPr="004F5D2A" w:rsidRDefault="008E5615" w:rsidP="00482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538C0">
              <w:rPr>
                <w:rFonts w:ascii="Times New Roman" w:eastAsia="Times New Roman" w:hAnsi="Times New Roman" w:cs="Times New Roman"/>
                <w:lang w:eastAsia="pl-PL"/>
              </w:rPr>
              <w:t xml:space="preserve"> sztuk</w:t>
            </w:r>
            <w:r w:rsidR="0040357C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</w:tr>
      <w:tr w:rsidR="008538C0" w:rsidRPr="004F5D2A" w:rsidTr="004825C3">
        <w:tc>
          <w:tcPr>
            <w:tcW w:w="817" w:type="dxa"/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Przewodnik kołowy</w:t>
            </w:r>
          </w:p>
        </w:tc>
        <w:tc>
          <w:tcPr>
            <w:tcW w:w="5103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Przewodnik kołowy wykorzystywany do demonstracji lub ćwiczeń uczniowskich wykazujących wytwarzanie pola magnetycznego przez prąd płynący w przewodniku. Posypując płytkę opiłkami żelaza oraz ustawiając igiełki magnetyczne można pokazać:</w:t>
            </w:r>
            <w:r w:rsidRPr="004F5D2A">
              <w:rPr>
                <w:rFonts w:ascii="Times New Roman" w:hAnsi="Times New Roman" w:cs="Times New Roman"/>
              </w:rPr>
              <w:br/>
              <w:t>1. Kształt i zwrot linii sił pola magnetycznego wokół przewodnika.</w:t>
            </w:r>
            <w:r w:rsidRPr="004F5D2A">
              <w:rPr>
                <w:rFonts w:ascii="Times New Roman" w:hAnsi="Times New Roman" w:cs="Times New Roman"/>
              </w:rPr>
              <w:br/>
              <w:t>2. Kształt i zwrot linii sił pola magnetycznego przewodnika kołowego z prądem.</w:t>
            </w:r>
            <w:r w:rsidRPr="004F5D2A">
              <w:rPr>
                <w:rFonts w:ascii="Times New Roman" w:hAnsi="Times New Roman" w:cs="Times New Roman"/>
              </w:rPr>
              <w:br/>
              <w:t>3. Zależność natężenia pola magnetycznego przewodnika z prądem od natężenia prądu.</w:t>
            </w:r>
            <w:r w:rsidRPr="004F5D2A">
              <w:rPr>
                <w:rFonts w:ascii="Times New Roman" w:hAnsi="Times New Roman" w:cs="Times New Roman"/>
              </w:rPr>
              <w:br/>
              <w:t>4. Słuszność reguły śruby prawoskrętnej i reguły zegara.</w:t>
            </w:r>
          </w:p>
        </w:tc>
        <w:tc>
          <w:tcPr>
            <w:tcW w:w="1242" w:type="dxa"/>
          </w:tcPr>
          <w:p w:rsidR="008538C0" w:rsidRPr="004F5D2A" w:rsidRDefault="008E5615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38C0">
              <w:rPr>
                <w:rFonts w:ascii="Times New Roman" w:hAnsi="Times New Roman" w:cs="Times New Roman"/>
              </w:rPr>
              <w:t xml:space="preserve"> sztuk</w:t>
            </w:r>
            <w:r w:rsidR="0040357C">
              <w:rPr>
                <w:rFonts w:ascii="Times New Roman" w:hAnsi="Times New Roman" w:cs="Times New Roman"/>
              </w:rPr>
              <w:t>a</w:t>
            </w:r>
          </w:p>
        </w:tc>
      </w:tr>
      <w:tr w:rsidR="008538C0" w:rsidRPr="004F5D2A" w:rsidTr="004825C3">
        <w:tc>
          <w:tcPr>
            <w:tcW w:w="817" w:type="dxa"/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Zestaw do demonstracji linii pola magnetycznego – pole magnetyczne do demonstracji</w:t>
            </w:r>
          </w:p>
        </w:tc>
        <w:tc>
          <w:tcPr>
            <w:tcW w:w="5103" w:type="dxa"/>
          </w:tcPr>
          <w:p w:rsidR="008538C0" w:rsidRPr="004F5D2A" w:rsidRDefault="008538C0" w:rsidP="004825C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 xml:space="preserve">Zestaw trzech przyrządów do demonstracji kształtu linii pola magnetycznego wokół przewodników z prądem. W skład zestawu wchodzą: </w:t>
            </w:r>
          </w:p>
          <w:p w:rsidR="008538C0" w:rsidRPr="004F5D2A" w:rsidRDefault="008538C0" w:rsidP="008538C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przewodnik prostoliniowy </w:t>
            </w:r>
          </w:p>
          <w:p w:rsidR="008538C0" w:rsidRPr="004F5D2A" w:rsidRDefault="008538C0" w:rsidP="008538C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przewodnik kołowy </w:t>
            </w:r>
          </w:p>
          <w:p w:rsidR="008538C0" w:rsidRPr="004F5D2A" w:rsidRDefault="008538C0" w:rsidP="008538C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zwojnica</w:t>
            </w:r>
          </w:p>
        </w:tc>
        <w:tc>
          <w:tcPr>
            <w:tcW w:w="1242" w:type="dxa"/>
          </w:tcPr>
          <w:p w:rsidR="008538C0" w:rsidRPr="004F5D2A" w:rsidRDefault="008E5615" w:rsidP="004825C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538C0">
              <w:rPr>
                <w:rFonts w:ascii="Times New Roman" w:eastAsia="Times New Roman" w:hAnsi="Times New Roman" w:cs="Times New Roman"/>
                <w:lang w:eastAsia="pl-PL"/>
              </w:rPr>
              <w:t xml:space="preserve"> sztuk</w:t>
            </w:r>
            <w:r w:rsidR="0040357C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</w:tr>
      <w:tr w:rsidR="008538C0" w:rsidRPr="004F5D2A" w:rsidTr="004825C3">
        <w:tc>
          <w:tcPr>
            <w:tcW w:w="817" w:type="dxa"/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Zasilacz laboratoryjny O-30V/5A</w:t>
            </w:r>
          </w:p>
        </w:tc>
        <w:tc>
          <w:tcPr>
            <w:tcW w:w="5103" w:type="dxa"/>
          </w:tcPr>
          <w:p w:rsidR="008538C0" w:rsidRPr="004F5D2A" w:rsidRDefault="008538C0" w:rsidP="004825C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Płynnie regulowany zasilacz prądu stałego.</w:t>
            </w:r>
          </w:p>
          <w:p w:rsidR="008538C0" w:rsidRPr="004F5D2A" w:rsidRDefault="008538C0" w:rsidP="004825C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Podstawowe parametry:</w:t>
            </w:r>
            <w:r w:rsidRPr="004F5D2A">
              <w:rPr>
                <w:sz w:val="22"/>
                <w:szCs w:val="22"/>
              </w:rPr>
              <w:br/>
              <w:t xml:space="preserve">- napięcie wyjściowe 0÷30 V </w:t>
            </w:r>
            <w:r w:rsidRPr="004F5D2A">
              <w:rPr>
                <w:sz w:val="22"/>
                <w:szCs w:val="22"/>
              </w:rPr>
              <w:br/>
              <w:t xml:space="preserve">- prąd wyjściowy 0÷5 A </w:t>
            </w:r>
            <w:r w:rsidRPr="004F5D2A">
              <w:rPr>
                <w:sz w:val="22"/>
                <w:szCs w:val="22"/>
              </w:rPr>
              <w:br/>
              <w:t xml:space="preserve">- stabilizacja napięcia i prądu </w:t>
            </w:r>
            <w:r w:rsidRPr="004F5D2A">
              <w:rPr>
                <w:sz w:val="22"/>
                <w:szCs w:val="22"/>
              </w:rPr>
              <w:br/>
              <w:t xml:space="preserve">- tętnienia 0,5mV </w:t>
            </w:r>
            <w:proofErr w:type="spellStart"/>
            <w:r w:rsidRPr="004F5D2A">
              <w:rPr>
                <w:sz w:val="22"/>
                <w:szCs w:val="22"/>
              </w:rPr>
              <w:t>rms</w:t>
            </w:r>
            <w:proofErr w:type="spellEnd"/>
            <w:r w:rsidRPr="004F5D2A">
              <w:rPr>
                <w:sz w:val="22"/>
                <w:szCs w:val="22"/>
              </w:rPr>
              <w:t xml:space="preserve"> (wart. </w:t>
            </w:r>
            <w:proofErr w:type="spellStart"/>
            <w:r w:rsidRPr="004F5D2A">
              <w:rPr>
                <w:sz w:val="22"/>
                <w:szCs w:val="22"/>
              </w:rPr>
              <w:t>skut</w:t>
            </w:r>
            <w:proofErr w:type="spellEnd"/>
            <w:r w:rsidRPr="004F5D2A">
              <w:rPr>
                <w:sz w:val="22"/>
                <w:szCs w:val="22"/>
              </w:rPr>
              <w:t xml:space="preserve">.) </w:t>
            </w:r>
            <w:r w:rsidRPr="004F5D2A">
              <w:rPr>
                <w:sz w:val="22"/>
                <w:szCs w:val="22"/>
              </w:rPr>
              <w:br/>
              <w:t xml:space="preserve">- jednoczesny odczyt napięcia i prądu każdego z wyjść </w:t>
            </w:r>
            <w:r w:rsidRPr="004F5D2A">
              <w:rPr>
                <w:sz w:val="22"/>
                <w:szCs w:val="22"/>
              </w:rPr>
              <w:br/>
              <w:t>- wskaźniki cyfrowe 2 x LCD</w:t>
            </w:r>
          </w:p>
        </w:tc>
        <w:tc>
          <w:tcPr>
            <w:tcW w:w="1242" w:type="dxa"/>
          </w:tcPr>
          <w:p w:rsidR="008538C0" w:rsidRPr="004F5D2A" w:rsidRDefault="008E5615" w:rsidP="004825C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38C0">
              <w:rPr>
                <w:sz w:val="22"/>
                <w:szCs w:val="22"/>
              </w:rPr>
              <w:t xml:space="preserve"> sztuk</w:t>
            </w:r>
            <w:r w:rsidR="0040357C">
              <w:rPr>
                <w:sz w:val="22"/>
                <w:szCs w:val="22"/>
              </w:rPr>
              <w:t>a</w:t>
            </w:r>
          </w:p>
        </w:tc>
      </w:tr>
      <w:tr w:rsidR="008538C0" w:rsidRPr="004F5D2A" w:rsidTr="004825C3">
        <w:tc>
          <w:tcPr>
            <w:tcW w:w="817" w:type="dxa"/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Igła Oersteda</w:t>
            </w:r>
          </w:p>
        </w:tc>
        <w:tc>
          <w:tcPr>
            <w:tcW w:w="5103" w:type="dxa"/>
          </w:tcPr>
          <w:p w:rsidR="008538C0" w:rsidRPr="004F5D2A" w:rsidRDefault="008538C0" w:rsidP="004825C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hAnsi="Times New Roman" w:cs="Times New Roman"/>
                <w:bCs/>
              </w:rPr>
              <w:t>Pomoc naukowa</w:t>
            </w:r>
            <w:r w:rsidRPr="004F5D2A">
              <w:rPr>
                <w:rFonts w:ascii="Times New Roman" w:hAnsi="Times New Roman" w:cs="Times New Roman"/>
              </w:rPr>
              <w:t xml:space="preserve"> stosowana do demonstracji i ćwiczeń uczniowskich wykazujących oddziaływanie pola magnetycznego wytwarzanego przez prąd płynący w przewodniku na igłę magnetyczną.</w:t>
            </w:r>
          </w:p>
        </w:tc>
        <w:tc>
          <w:tcPr>
            <w:tcW w:w="1242" w:type="dxa"/>
          </w:tcPr>
          <w:p w:rsidR="008538C0" w:rsidRPr="004F5D2A" w:rsidRDefault="008E5615" w:rsidP="004825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8538C0">
              <w:rPr>
                <w:rFonts w:ascii="Times New Roman" w:hAnsi="Times New Roman" w:cs="Times New Roman"/>
                <w:bCs/>
              </w:rPr>
              <w:t xml:space="preserve"> sztuk</w:t>
            </w:r>
            <w:r w:rsidR="0040357C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8538C0" w:rsidRPr="004F5D2A" w:rsidTr="004825C3">
        <w:tc>
          <w:tcPr>
            <w:tcW w:w="817" w:type="dxa"/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Demonstrator linii pola magnetycznego – pole magnetyczne do demonstracji</w:t>
            </w:r>
          </w:p>
        </w:tc>
        <w:tc>
          <w:tcPr>
            <w:tcW w:w="5103" w:type="dxa"/>
          </w:tcPr>
          <w:p w:rsidR="008538C0" w:rsidRPr="004F5D2A" w:rsidRDefault="008538C0" w:rsidP="004825C3">
            <w:pPr>
              <w:pStyle w:val="NormalnyWeb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Zestaw składa się z dwóch urządzeń demonstracyjnych. Urządzenie demonstracyjne z magnesem w kształcie podkowy: wymiar 20,5 x 22 x 17 cm. (magnes w kształcie podkowy: wymiar 8 x 8,5 cm).Urządzenie demonstracyjne z magnesem sztabkowym: wymiar 20,5 cm, Ø 17,5 cm. (magnes sztabkowy: wymiar 7 cm, Ø 2,8 cm).</w:t>
            </w:r>
          </w:p>
        </w:tc>
        <w:tc>
          <w:tcPr>
            <w:tcW w:w="1242" w:type="dxa"/>
          </w:tcPr>
          <w:p w:rsidR="008538C0" w:rsidRPr="004F5D2A" w:rsidRDefault="008E5615" w:rsidP="004825C3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38C0">
              <w:rPr>
                <w:sz w:val="22"/>
                <w:szCs w:val="22"/>
              </w:rPr>
              <w:t xml:space="preserve"> sztuk</w:t>
            </w:r>
            <w:r w:rsidR="0040357C">
              <w:rPr>
                <w:sz w:val="22"/>
                <w:szCs w:val="22"/>
              </w:rPr>
              <w:t>a</w:t>
            </w:r>
          </w:p>
        </w:tc>
      </w:tr>
      <w:tr w:rsidR="008538C0" w:rsidRPr="004F5D2A" w:rsidTr="004825C3">
        <w:tc>
          <w:tcPr>
            <w:tcW w:w="817" w:type="dxa"/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Magnesy sztabkowe</w:t>
            </w:r>
          </w:p>
        </w:tc>
        <w:tc>
          <w:tcPr>
            <w:tcW w:w="5103" w:type="dxa"/>
          </w:tcPr>
          <w:p w:rsidR="008538C0" w:rsidRPr="004F5D2A" w:rsidRDefault="008538C0" w:rsidP="004825C3">
            <w:pPr>
              <w:pStyle w:val="NormalnyWeb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Zestaw dwóch bardzo silnych magnesów zatopionych w plastiku. Bieguny oznaczone za pomocą czerwonego i niebieskiego koloru. Wymiary: 80 x 22 x 10mm.</w:t>
            </w:r>
          </w:p>
        </w:tc>
        <w:tc>
          <w:tcPr>
            <w:tcW w:w="1242" w:type="dxa"/>
          </w:tcPr>
          <w:p w:rsidR="008538C0" w:rsidRPr="004F5D2A" w:rsidRDefault="008E5615" w:rsidP="004825C3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38C0">
              <w:rPr>
                <w:sz w:val="22"/>
                <w:szCs w:val="22"/>
              </w:rPr>
              <w:t xml:space="preserve"> sztuk</w:t>
            </w:r>
            <w:r w:rsidR="0040357C">
              <w:rPr>
                <w:sz w:val="22"/>
                <w:szCs w:val="22"/>
              </w:rPr>
              <w:t>a</w:t>
            </w:r>
          </w:p>
        </w:tc>
      </w:tr>
      <w:tr w:rsidR="008538C0" w:rsidRPr="004F5D2A" w:rsidTr="004825C3">
        <w:tc>
          <w:tcPr>
            <w:tcW w:w="817" w:type="dxa"/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Zestaw do optyki geometrycznej – dysk optyczny z oświetlaczem</w:t>
            </w:r>
          </w:p>
        </w:tc>
        <w:tc>
          <w:tcPr>
            <w:tcW w:w="5103" w:type="dxa"/>
          </w:tcPr>
          <w:p w:rsidR="008538C0" w:rsidRPr="004F5D2A" w:rsidRDefault="008538C0" w:rsidP="004825C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Zestaw optyczny z oświetlaczem halogenowym, wyposażony w tarczę optyczną oraz komplet elementów przeznaczonych do demonstracji i badań bazowych praw z zakresu optyki geometrycznej. Zasilanie: 230V/50Hz</w:t>
            </w:r>
            <w:r w:rsidRPr="004F5D2A">
              <w:rPr>
                <w:sz w:val="22"/>
                <w:szCs w:val="22"/>
              </w:rPr>
              <w:br/>
              <w:t>Źródło światła: lampa halogenowa 12V/50W</w:t>
            </w:r>
            <w:r w:rsidRPr="004F5D2A">
              <w:rPr>
                <w:sz w:val="22"/>
                <w:szCs w:val="22"/>
              </w:rPr>
              <w:br/>
              <w:t>Średnica tarczy: Ø240 mm</w:t>
            </w:r>
          </w:p>
          <w:p w:rsidR="008538C0" w:rsidRPr="004F5D2A" w:rsidRDefault="008538C0" w:rsidP="004825C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Oświetlacz: fi 115 x 230 mm</w:t>
            </w:r>
          </w:p>
          <w:p w:rsidR="008538C0" w:rsidRPr="004F5D2A" w:rsidRDefault="008538C0" w:rsidP="004825C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Wymiary robocze tablicy: 690 x 210 mm</w:t>
            </w:r>
          </w:p>
        </w:tc>
        <w:tc>
          <w:tcPr>
            <w:tcW w:w="1242" w:type="dxa"/>
          </w:tcPr>
          <w:p w:rsidR="008538C0" w:rsidRPr="004F5D2A" w:rsidRDefault="008E5615" w:rsidP="004825C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38C0">
              <w:rPr>
                <w:sz w:val="22"/>
                <w:szCs w:val="22"/>
              </w:rPr>
              <w:t xml:space="preserve"> sztuk</w:t>
            </w:r>
            <w:r w:rsidR="0040357C">
              <w:rPr>
                <w:sz w:val="22"/>
                <w:szCs w:val="22"/>
              </w:rPr>
              <w:t>a</w:t>
            </w:r>
          </w:p>
        </w:tc>
      </w:tr>
      <w:tr w:rsidR="008538C0" w:rsidRPr="004F5D2A" w:rsidTr="004825C3">
        <w:tc>
          <w:tcPr>
            <w:tcW w:w="817" w:type="dxa"/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Kalorymetr aluminiowy</w:t>
            </w:r>
          </w:p>
        </w:tc>
        <w:tc>
          <w:tcPr>
            <w:tcW w:w="5103" w:type="dxa"/>
          </w:tcPr>
          <w:p w:rsidR="008538C0" w:rsidRPr="004F5D2A" w:rsidRDefault="008538C0" w:rsidP="004825C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Zestaw składający się z:</w:t>
            </w:r>
          </w:p>
          <w:p w:rsidR="008538C0" w:rsidRPr="004F5D2A" w:rsidRDefault="008538C0" w:rsidP="004825C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 xml:space="preserve">- naczynie zewnętrzne aluminiowe o wym. wew. Ø100 x 100 mm </w:t>
            </w: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naczynie wewnętrzne aluminiowe o wym. wew. Ø60 x 70 mm </w:t>
            </w: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pokrywa </w:t>
            </w: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elementy separujące </w:t>
            </w: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mieszadło aluminiowe </w:t>
            </w: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br/>
              <w:t>- spirala grzejna z przyłączem</w:t>
            </w:r>
          </w:p>
          <w:p w:rsidR="008538C0" w:rsidRPr="004F5D2A" w:rsidRDefault="008538C0" w:rsidP="004825C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8538C0" w:rsidRPr="004F5D2A" w:rsidRDefault="008E5615" w:rsidP="004825C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538C0">
              <w:rPr>
                <w:rFonts w:ascii="Times New Roman" w:eastAsia="Times New Roman" w:hAnsi="Times New Roman" w:cs="Times New Roman"/>
                <w:lang w:eastAsia="pl-PL"/>
              </w:rPr>
              <w:t xml:space="preserve"> sztuk</w:t>
            </w:r>
            <w:r w:rsidR="0040357C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</w:tr>
    </w:tbl>
    <w:p w:rsidR="008538C0" w:rsidRPr="004F5D2A" w:rsidRDefault="008538C0" w:rsidP="008538C0">
      <w:pPr>
        <w:pStyle w:val="NormalnyWeb"/>
        <w:shd w:val="clear" w:color="auto" w:fill="FFFFFF"/>
        <w:spacing w:before="0" w:after="0"/>
        <w:rPr>
          <w:rStyle w:val="Hipercze"/>
          <w:b/>
          <w:color w:val="0070C0"/>
          <w:sz w:val="22"/>
          <w:szCs w:val="22"/>
          <w:bdr w:val="none" w:sz="0" w:space="0" w:color="auto" w:frame="1"/>
        </w:rPr>
      </w:pPr>
      <w:r>
        <w:rPr>
          <w:b/>
          <w:color w:val="0070C0"/>
          <w:sz w:val="22"/>
          <w:szCs w:val="22"/>
          <w:u w:val="single"/>
        </w:rPr>
        <w:t>C</w:t>
      </w:r>
      <w:r w:rsidRPr="004F5D2A">
        <w:rPr>
          <w:b/>
          <w:color w:val="0070C0"/>
          <w:sz w:val="22"/>
          <w:szCs w:val="22"/>
          <w:u w:val="single"/>
        </w:rPr>
        <w:t>HEMIA</w:t>
      </w:r>
    </w:p>
    <w:p w:rsidR="008538C0" w:rsidRPr="004F5D2A" w:rsidRDefault="008538C0" w:rsidP="008538C0">
      <w:pPr>
        <w:pStyle w:val="Bezodstpw"/>
        <w:rPr>
          <w:rFonts w:ascii="Times New Roman" w:hAnsi="Times New Roman" w:cs="Times New Roman"/>
        </w:rPr>
      </w:pPr>
      <w:r w:rsidRPr="004F5D2A">
        <w:rPr>
          <w:rFonts w:ascii="Times New Roman" w:hAnsi="Times New Roman" w:cs="Times New Roman"/>
        </w:rPr>
        <w:t>Chemia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2228"/>
        <w:gridCol w:w="4866"/>
        <w:gridCol w:w="1389"/>
      </w:tblGrid>
      <w:tr w:rsidR="008538C0" w:rsidRPr="004F5D2A" w:rsidTr="004825C3">
        <w:tc>
          <w:tcPr>
            <w:tcW w:w="805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28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pomocy – przedmiot zamówienia</w:t>
            </w:r>
          </w:p>
        </w:tc>
        <w:tc>
          <w:tcPr>
            <w:tcW w:w="4866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Opis przykładowej pomocy – przedmiotu zamówienia / wymagania minimalne/</w:t>
            </w:r>
          </w:p>
        </w:tc>
        <w:tc>
          <w:tcPr>
            <w:tcW w:w="1389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Ilość sztuk lub kompletów</w:t>
            </w:r>
          </w:p>
        </w:tc>
      </w:tr>
      <w:tr w:rsidR="008538C0" w:rsidRPr="004F5D2A" w:rsidTr="004825C3">
        <w:tc>
          <w:tcPr>
            <w:tcW w:w="805" w:type="dxa"/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8538C0" w:rsidRPr="004F5D2A" w:rsidRDefault="008538C0" w:rsidP="004825C3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42424"/>
                <w:bdr w:val="none" w:sz="0" w:space="0" w:color="auto" w:frame="1"/>
                <w:lang w:eastAsia="pl-PL"/>
              </w:rPr>
            </w:pPr>
            <w:r w:rsidRPr="004F5D2A">
              <w:rPr>
                <w:rFonts w:ascii="Times New Roman" w:hAnsi="Times New Roman" w:cs="Times New Roman"/>
                <w:b/>
                <w:color w:val="000000"/>
              </w:rPr>
              <w:t>Dygestorium na stołowe PRO II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</w:tcPr>
          <w:p w:rsidR="008538C0" w:rsidRPr="004F5D2A" w:rsidRDefault="008538C0" w:rsidP="004825C3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Wymiary:</w:t>
            </w:r>
          </w:p>
          <w:p w:rsidR="008538C0" w:rsidRPr="004F5D2A" w:rsidRDefault="008538C0" w:rsidP="004825C3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Wymiar komory manipulacyjnej górnej: 1220x 600x 1200 /mm/ (szerokość, głębokość, wysokość)</w:t>
            </w:r>
          </w:p>
          <w:p w:rsidR="008538C0" w:rsidRPr="004F5D2A" w:rsidRDefault="008538C0" w:rsidP="004825C3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Wymiar komory manipulacyjnej górnej: 1220x 750x 1540 /mm/ (z wentylacją)</w:t>
            </w:r>
          </w:p>
          <w:p w:rsidR="008538C0" w:rsidRPr="004F5D2A" w:rsidRDefault="008538C0" w:rsidP="004825C3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Przeznaczenie:</w:t>
            </w:r>
          </w:p>
          <w:p w:rsidR="008538C0" w:rsidRPr="004F5D2A" w:rsidRDefault="008538C0" w:rsidP="004825C3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lastRenderedPageBreak/>
              <w:t xml:space="preserve">Digestorium przeznaczony jest do realizacji podstawowych doświadczeń z przedmiotu fizyka-chemia w szkole podstawowej i ponadpodstawowej. Nauczyciel dokonuje prezentacji ćwiczenia przebywając z uczniami w pracowni. Uczniowie obserwują doświadczenie stojąc z boku digestorium lub bezpośrednio za wykładowcą. </w:t>
            </w:r>
          </w:p>
          <w:p w:rsidR="008538C0" w:rsidRPr="004F5D2A" w:rsidRDefault="008538C0" w:rsidP="004825C3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Wykonanie:</w:t>
            </w:r>
          </w:p>
          <w:p w:rsidR="008538C0" w:rsidRPr="004F5D2A" w:rsidRDefault="008538C0" w:rsidP="004825C3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Digestorium składa się z komory manipulacyjnej oszklonej szybami hartowanymi wyłożonej płytkami ceramicznymi do wysokości sufitu. Komora wyposażona jest w  dolny szyber instalacji wyciągowej, zawór gazowy.</w:t>
            </w:r>
          </w:p>
          <w:p w:rsidR="008538C0" w:rsidRPr="004F5D2A" w:rsidRDefault="008538C0" w:rsidP="004825C3">
            <w:pPr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W komorze zamocowana jest przesuwana okiennica podnoszona za pomocą systemu „</w:t>
            </w:r>
            <w:proofErr w:type="spellStart"/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Fennel</w:t>
            </w:r>
            <w:proofErr w:type="spellEnd"/>
            <w:r w:rsidRPr="004F5D2A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”. Pozwala on na ustawienie okiennicy (góra-dół) w dowolnym położeniu. Wentylator z płytą montażową stanowi wyodrębnioną część wyciągu do montażu na otworze kominowym. Instalacja wyciągowa wykonana jest z polistyrenu w wersji podstawowej. Całość na nośniku laminatu. Dygestorium na stołowe może być w trzech kolorach: biały, buk, popiel.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8538C0" w:rsidRPr="004F5D2A" w:rsidRDefault="00D37A48" w:rsidP="0040357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lastRenderedPageBreak/>
              <w:t>1</w:t>
            </w:r>
            <w:r w:rsidR="008538C0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 xml:space="preserve"> sztuk</w:t>
            </w:r>
            <w:r w:rsidR="004035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pl-PL"/>
              </w:rPr>
              <w:t>a</w:t>
            </w:r>
          </w:p>
        </w:tc>
      </w:tr>
      <w:tr w:rsidR="008538C0" w:rsidRPr="004F5D2A" w:rsidTr="004825C3">
        <w:tc>
          <w:tcPr>
            <w:tcW w:w="805" w:type="dxa"/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Modele atomów, </w:t>
            </w:r>
            <w:r w:rsidRPr="004F5D2A">
              <w:rPr>
                <w:rFonts w:ascii="Times New Roman" w:hAnsi="Times New Roman" w:cs="Times New Roman"/>
                <w:b/>
                <w:color w:val="000000"/>
              </w:rPr>
              <w:t xml:space="preserve"> zestaw </w:t>
            </w:r>
            <w:r>
              <w:rPr>
                <w:rFonts w:ascii="Times New Roman" w:hAnsi="Times New Roman" w:cs="Times New Roman"/>
                <w:b/>
                <w:color w:val="000000"/>
              </w:rPr>
              <w:t>do chemii organicznej i nieorganicznej</w:t>
            </w:r>
          </w:p>
        </w:tc>
        <w:tc>
          <w:tcPr>
            <w:tcW w:w="4866" w:type="dxa"/>
          </w:tcPr>
          <w:p w:rsidR="008538C0" w:rsidRPr="004F5D2A" w:rsidRDefault="008538C0" w:rsidP="004825C3">
            <w:pPr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bCs/>
                <w:color w:val="242424"/>
                <w:bdr w:val="none" w:sz="0" w:space="0" w:color="auto" w:frame="1"/>
                <w:lang w:eastAsia="pl-PL"/>
              </w:rPr>
              <w:t>Zawartość zestawu:</w:t>
            </w: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 </w:t>
            </w:r>
          </w:p>
          <w:p w:rsidR="008538C0" w:rsidRPr="004F5D2A" w:rsidRDefault="008538C0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20 atomów koloru czarnego.</w:t>
            </w:r>
          </w:p>
          <w:p w:rsidR="008538C0" w:rsidRPr="004F5D2A" w:rsidRDefault="008538C0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20 atomów koloru czerwonego.</w:t>
            </w:r>
          </w:p>
          <w:p w:rsidR="008538C0" w:rsidRPr="004F5D2A" w:rsidRDefault="008538C0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20 atomów koloru białego.</w:t>
            </w:r>
          </w:p>
          <w:p w:rsidR="008538C0" w:rsidRPr="004F5D2A" w:rsidRDefault="008538C0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10 atomów koloru niebieskiego.</w:t>
            </w:r>
          </w:p>
          <w:p w:rsidR="008538C0" w:rsidRPr="004F5D2A" w:rsidRDefault="008538C0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10 atomów koloru zielonego.</w:t>
            </w:r>
          </w:p>
          <w:p w:rsidR="008538C0" w:rsidRPr="004F5D2A" w:rsidRDefault="008538C0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10 atomów koloru żółtego.</w:t>
            </w:r>
          </w:p>
          <w:p w:rsidR="008538C0" w:rsidRPr="004F5D2A" w:rsidRDefault="008538C0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50 wiązań.</w:t>
            </w:r>
          </w:p>
          <w:p w:rsidR="008538C0" w:rsidRPr="004F5D2A" w:rsidRDefault="008538C0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1 metalowa tablicę o wymiarach 55x55cm do przechowywania elementów zestawu.</w:t>
            </w:r>
          </w:p>
          <w:p w:rsidR="008538C0" w:rsidRPr="004F5D2A" w:rsidRDefault="008538C0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2 jądra atomowe; jedno o średnicy 18cm i jedno o średnicy 13cm.</w:t>
            </w:r>
          </w:p>
          <w:p w:rsidR="008538C0" w:rsidRPr="004F5D2A" w:rsidRDefault="008538C0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8 powłok elektronowych (na jedno jądro można użyć do 4 powłok).</w:t>
            </w:r>
          </w:p>
          <w:p w:rsidR="008538C0" w:rsidRPr="004F5D2A" w:rsidRDefault="008538C0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20 protonów, 20 elektronów i 20 neutronów (elementy magnetyczne na dołączoną tablicę; każdy element ma ponad 2,5cm średnicy).</w:t>
            </w:r>
          </w:p>
          <w:p w:rsidR="008538C0" w:rsidRPr="004F5D2A" w:rsidRDefault="008538C0" w:rsidP="004825C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Instrukcja wraz z ćwiczeniami.</w:t>
            </w:r>
          </w:p>
        </w:tc>
        <w:tc>
          <w:tcPr>
            <w:tcW w:w="1389" w:type="dxa"/>
          </w:tcPr>
          <w:p w:rsidR="008538C0" w:rsidRPr="004F5D2A" w:rsidRDefault="00D37A48" w:rsidP="004825C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424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bdr w:val="none" w:sz="0" w:space="0" w:color="auto" w:frame="1"/>
                <w:lang w:eastAsia="pl-PL"/>
              </w:rPr>
              <w:t>1</w:t>
            </w:r>
            <w:r w:rsidR="008538C0">
              <w:rPr>
                <w:rFonts w:ascii="Times New Roman" w:eastAsia="Times New Roman" w:hAnsi="Times New Roman" w:cs="Times New Roman"/>
                <w:bCs/>
                <w:color w:val="242424"/>
                <w:bdr w:val="none" w:sz="0" w:space="0" w:color="auto" w:frame="1"/>
                <w:lang w:eastAsia="pl-PL"/>
              </w:rPr>
              <w:t xml:space="preserve"> zestaw</w:t>
            </w:r>
          </w:p>
        </w:tc>
      </w:tr>
      <w:tr w:rsidR="008538C0" w:rsidRPr="004F5D2A" w:rsidTr="004825C3">
        <w:tc>
          <w:tcPr>
            <w:tcW w:w="805" w:type="dxa"/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8538C0" w:rsidRPr="004F5D2A" w:rsidRDefault="008538C0" w:rsidP="004825C3">
            <w:pPr>
              <w:spacing w:after="6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hAnsi="Times New Roman" w:cs="Times New Roman"/>
                <w:b/>
              </w:rPr>
              <w:t>Zestaw</w:t>
            </w:r>
            <w:r>
              <w:rPr>
                <w:rFonts w:ascii="Times New Roman" w:hAnsi="Times New Roman" w:cs="Times New Roman"/>
                <w:b/>
              </w:rPr>
              <w:t xml:space="preserve"> do doświadczeń chemicznych</w:t>
            </w:r>
            <w:r w:rsidRPr="004F5D2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</w:tcPr>
          <w:p w:rsidR="008538C0" w:rsidRPr="004F5D2A" w:rsidRDefault="008538C0" w:rsidP="004825C3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</w:rPr>
            </w:pPr>
            <w:r w:rsidRPr="00AC4D18">
              <w:rPr>
                <w:rFonts w:ascii="Times New Roman" w:hAnsi="Times New Roman" w:cs="Times New Roman"/>
                <w:b/>
                <w:color w:val="242424"/>
              </w:rPr>
              <w:t>Odczynniki.</w:t>
            </w:r>
            <w:r>
              <w:rPr>
                <w:rFonts w:ascii="Times New Roman" w:hAnsi="Times New Roman" w:cs="Times New Roman"/>
                <w:color w:val="242424"/>
              </w:rPr>
              <w:t xml:space="preserve"> </w:t>
            </w:r>
            <w:r w:rsidRPr="004F5D2A">
              <w:rPr>
                <w:rFonts w:ascii="Times New Roman" w:hAnsi="Times New Roman" w:cs="Times New Roman"/>
                <w:color w:val="242424"/>
              </w:rPr>
              <w:t>Skład zestawu:</w:t>
            </w:r>
          </w:p>
          <w:p w:rsidR="008538C0" w:rsidRPr="004F5D2A" w:rsidRDefault="008538C0" w:rsidP="004825C3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</w:rPr>
            </w:pPr>
            <w:r w:rsidRPr="004F5D2A">
              <w:rPr>
                <w:rFonts w:ascii="Times New Roman" w:hAnsi="Times New Roman" w:cs="Times New Roman"/>
                <w:color w:val="242424"/>
              </w:rPr>
              <w:t>Alkohol etylowy (etanol-spirytus rektyfikowany ok.95%) 200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Alkohol propylowy (propanol-2,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izo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>-propanol) 250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Alkohol trójwodorotlenowy (gliceryna, glicerol,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propanotriol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>) 100 ml.</w:t>
            </w:r>
          </w:p>
          <w:p w:rsidR="008538C0" w:rsidRPr="004F5D2A" w:rsidRDefault="008538C0" w:rsidP="004825C3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  <w:lang w:val="en-US"/>
              </w:rPr>
            </w:pPr>
            <w:r w:rsidRPr="004F5D2A">
              <w:rPr>
                <w:rFonts w:ascii="Times New Roman" w:hAnsi="Times New Roman" w:cs="Times New Roman"/>
                <w:color w:val="242424"/>
              </w:rPr>
              <w:t>Amoniak (roztwór wodny ok.25%- woda amoniakalna) 250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Azotan(V) amonu (saletra amonowa) 50 g. </w:t>
            </w:r>
            <w:r w:rsidRPr="004F5D2A">
              <w:rPr>
                <w:rFonts w:ascii="Times New Roman" w:hAnsi="Times New Roman" w:cs="Times New Roman"/>
                <w:color w:val="242424"/>
              </w:rPr>
              <w:lastRenderedPageBreak/>
              <w:t>Azotan(V) potasu (saletra indyjska)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Azotan(V) sodu (saletra chilijska)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Azotan(V) srebra 10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Benzyna ekstrakcyjna (eter naftowy-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t.w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>. 60-90?C) 250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Bibuła filtracyjna jakościowa średnio sącząca (ark. 22x28 cm) 50 arkuszy.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Błękit tymolowy (wskaźnik - roztwór alkoholowy)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Brąz (stop- blaszka grubość 0,2 mm) 100 cm2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Butan (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izo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>-butan skroplony, gaz do zapalniczek) 1 opak.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Chlorek miedzi(II) (roztwór ok.35%)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Chlorek potasu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Chlorek sodu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Chlorek wapnia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Chlorek żelaza(III) (roztwór ok.45%)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Cyna (metal-granulki)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Cynk (metal-drut Ø 2 mm)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Dwuchromian(VI) potasu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Fenoloftaleina (wskaźnik -1%roztwór alkoholowy)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Fosfor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 xml:space="preserve">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czerwony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 xml:space="preserve"> 25 g.</w:t>
            </w:r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br/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Glin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 xml:space="preserve"> (metal-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drut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 xml:space="preserve"> Ø 2 mm) 50 g.</w:t>
            </w:r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br/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Glin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 xml:space="preserve"> (metal-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blaszka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) 100 cm2.</w:t>
            </w:r>
          </w:p>
          <w:p w:rsidR="008538C0" w:rsidRPr="004F5D2A" w:rsidRDefault="008538C0" w:rsidP="004825C3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</w:rPr>
            </w:pPr>
            <w:r w:rsidRPr="004F5D2A">
              <w:rPr>
                <w:rFonts w:ascii="Times New Roman" w:hAnsi="Times New Roman" w:cs="Times New Roman"/>
                <w:color w:val="242424"/>
              </w:rPr>
              <w:t>Glin (metal-pył) 25 g.</w:t>
            </w:r>
          </w:p>
          <w:p w:rsidR="008538C0" w:rsidRDefault="008538C0" w:rsidP="004825C3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</w:rPr>
            </w:pPr>
            <w:r w:rsidRPr="004F5D2A">
              <w:rPr>
                <w:rFonts w:ascii="Times New Roman" w:hAnsi="Times New Roman" w:cs="Times New Roman"/>
                <w:color w:val="242424"/>
              </w:rPr>
              <w:t xml:space="preserve"> Jodyna (alkoholowy roztwór jodu) 10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Krzemian sodu (szkło wodne)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Kwas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aminooctowy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 xml:space="preserve"> (glicyna)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azotowy(V) (ok.54 %) 250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chlorowodorowy (ok.36%, kwas solny) 500 ml (2x250ml).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cytrynowy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fosforowy(V) (ok.85 %)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mlekowy (roztwór ok.80%)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mrówkowy (kwas metanowy ok.80%)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octowy (kwas etanowy roztwór 80%) 100 ml. Kwas oleinowy (oleina)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siarkowy(VI) (ok.96 %) 500 ml (2x250 ml).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stearynowy (stearyna)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Magnez (metal-wiórki) 25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Magnez (metal-wstążki)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Manganian(VII) potasu (nadmanganian potasu)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Miedź (metal- drut Ø 2 mm)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Miedź (metal-blaszka grubość 0,1 mm) 200 cm2.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Mosiądz (stop- blaszka grubość 0,2 mm) 100 cm2.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Nadtlenek wodoru ok.30% (woda utleniona, perhydrol)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Octan etylu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Octan ołowiu(II) 25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Octan sodu bezwodny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Ołów (metal- blaszka grubość 0,5 mm) 100 cm2.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Oranż metylowy (wskaźnik) 5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</w:r>
            <w:r w:rsidRPr="004F5D2A">
              <w:rPr>
                <w:rFonts w:ascii="Times New Roman" w:hAnsi="Times New Roman" w:cs="Times New Roman"/>
                <w:color w:val="242424"/>
              </w:rPr>
              <w:lastRenderedPageBreak/>
              <w:t>Parafina rafinowana (granulki)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Paski lakmusowe obojętne 2x100szt.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Paski wskaźnikowe uniwersalne (zakres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pH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 xml:space="preserve"> 1-10) 2 x 100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Ropa naftowa (minerał) 250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Sacharoza (cukier krystaliczny)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Sączki jakościowe (średnica 10 cm) 100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Siarczan(VI) magnezu (sól gorzka)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Siarczan(VI) miedzi(II) 5hydrat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Siarczan(VI) sodu (sól glauberska)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Siarczan(VI) wapnia 1/2hydrat (gips palony)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Siarczan(VI) wapnia 2hydrat (gips krystaliczny minerał)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Siarka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Skrobia ziemniaczana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Sód (metaliczny, zanurzony w oleju parafinowym) 25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Stop Wooda (stop niskotopliwy, temp. topnienia ok. 72 o. C) 25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Świeczki miniaturowe 20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Tlenek magnezu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Tlenek miedzi(II)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Tlenek ołowiu(II) (glejta)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Tlenek żelaza(III)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Węgiel brunatny (węgiel kopalny- minerał 65-78 o C)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Węgiel drzewny (drewno destylowane)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Węglan potasu bezwodny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Węglan sodu bezwodny (soda kalcynowana)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Węglan sodu kwaśny(wodorowęglan sodu)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Węglan wapnia (grys marmurowy minerał)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Węglan wapnia (kreda strącona-syntetyczna)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Węglik wapnia (karbid) 200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Wodorotlenek potasu (zasada potasowa, płatki)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Wodorotlenek sodu (zasada sodowa, granulki)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Wodorotlenek wapnia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Żelazo (metal- drut Ø0,5 mm)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Żelazo (metal- opiłki) 100 g.</w:t>
            </w:r>
          </w:p>
          <w:p w:rsidR="008538C0" w:rsidRDefault="008538C0" w:rsidP="004825C3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</w:rPr>
            </w:pPr>
            <w:r w:rsidRPr="00AC4D18">
              <w:rPr>
                <w:rFonts w:ascii="Times New Roman" w:hAnsi="Times New Roman" w:cs="Times New Roman"/>
                <w:b/>
                <w:color w:val="242424"/>
              </w:rPr>
              <w:t>Szkła laboratoryjne</w:t>
            </w:r>
            <w:r>
              <w:rPr>
                <w:rFonts w:ascii="Times New Roman" w:hAnsi="Times New Roman" w:cs="Times New Roman"/>
                <w:color w:val="242424"/>
              </w:rPr>
              <w:t xml:space="preserve">. </w:t>
            </w:r>
            <w:r w:rsidRPr="004F5D2A">
              <w:rPr>
                <w:rFonts w:ascii="Times New Roman" w:hAnsi="Times New Roman" w:cs="Times New Roman"/>
                <w:color w:val="242424"/>
              </w:rPr>
              <w:t xml:space="preserve">Skład zestawu: 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Biureta z kranem prostym 10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Chłodnica Liebiga 400 mm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Cylinder wielomiarowy 100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Cylinder wielomiarowy 250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Kolba destylacyjna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Englera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 xml:space="preserve"> 150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Kolba kulista 100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Kolba płaskodenna 200 ml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Kolba stożkowa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Erlenmayera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 xml:space="preserve"> 200 ml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Krystalizator z wylewem 90 ml 3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Kształtki rurkowe (różne) Ø 6 mm 16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Lejek szklany Ø 50 mm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Lejek szklany Ø 80 mm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Pipeta wielomiarowa 5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Pipeta wielomiarowa 10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</w:r>
            <w:r w:rsidRPr="004F5D2A">
              <w:rPr>
                <w:rFonts w:ascii="Times New Roman" w:hAnsi="Times New Roman" w:cs="Times New Roman"/>
                <w:color w:val="242424"/>
              </w:rPr>
              <w:lastRenderedPageBreak/>
              <w:t>Pręcik laboratoryjny (bagietka) 300 mm 6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Probówka z wywiniętym brzegiem Ø 16 mm 25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Szalka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Petriego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 xml:space="preserve"> Ø 60 mm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Szkiełko zegarkowe Ø 60 mm 4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Termometr zakres pomiarowy do 150oC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Wkraplacz z gumką 3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Zlewka 150 ml 3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Zlewka 250 ml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Zlewka 400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Łyżeczka porcelanowa z łopatką 140 mm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Moździerz porcelanowy 96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Tłuczek porcelanowy 150 mm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Tygiel porcelanowy 45x54 mm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Parownica porcelanowa 160 ml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Łyżeczka metalowa do spalań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Nożyczki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Pinceta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Szczypce metalowe 300 mm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Stojak do probówek (20 gniazd)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Zaciskacz sprężynowy Mohra 3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Tryskawka polietylenowa 250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Gruszka gumowa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Wężyki połączeniowe (3 średnice) 50 cm 3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Korki (gumowe, korkowe) zestaw 15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Łapy drewniane do probówek 3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Szczotki do mycia probówek i zlewek 2 szt.</w:t>
            </w:r>
          </w:p>
          <w:p w:rsidR="008538C0" w:rsidRPr="004F5D2A" w:rsidRDefault="008538C0" w:rsidP="004825C3">
            <w:pPr>
              <w:spacing w:after="6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</w:p>
        </w:tc>
        <w:tc>
          <w:tcPr>
            <w:tcW w:w="1389" w:type="dxa"/>
          </w:tcPr>
          <w:p w:rsidR="008538C0" w:rsidRPr="004F5D2A" w:rsidRDefault="00D37A48" w:rsidP="004825C3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</w:rPr>
            </w:pPr>
            <w:r>
              <w:rPr>
                <w:rFonts w:ascii="Times New Roman" w:hAnsi="Times New Roman" w:cs="Times New Roman"/>
                <w:color w:val="242424"/>
              </w:rPr>
              <w:lastRenderedPageBreak/>
              <w:t>1 zestaw</w:t>
            </w:r>
          </w:p>
        </w:tc>
      </w:tr>
      <w:tr w:rsidR="008538C0" w:rsidRPr="004F5D2A" w:rsidTr="004825C3">
        <w:tc>
          <w:tcPr>
            <w:tcW w:w="805" w:type="dxa"/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8538C0" w:rsidRDefault="008538C0" w:rsidP="004825C3">
            <w:pPr>
              <w:rPr>
                <w:rFonts w:ascii="Times New Roman" w:hAnsi="Times New Roman" w:cs="Times New Roman"/>
                <w:b/>
                <w:color w:val="010101"/>
              </w:rPr>
            </w:pPr>
            <w:r w:rsidRPr="004F5D2A">
              <w:rPr>
                <w:rFonts w:ascii="Times New Roman" w:hAnsi="Times New Roman" w:cs="Times New Roman"/>
                <w:b/>
                <w:color w:val="010101"/>
              </w:rPr>
              <w:t>Stół uczniowski z blatem ceramicznym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10101"/>
              </w:rPr>
              <w:t>/blat laboratoryjny/</w:t>
            </w:r>
          </w:p>
        </w:tc>
        <w:tc>
          <w:tcPr>
            <w:tcW w:w="4866" w:type="dxa"/>
          </w:tcPr>
          <w:p w:rsidR="008538C0" w:rsidRPr="004F5D2A" w:rsidRDefault="008538C0" w:rsidP="004825C3">
            <w:pPr>
              <w:pStyle w:val="NormalnyWeb"/>
              <w:spacing w:before="0" w:beforeAutospacing="0" w:after="0" w:afterAutospacing="0"/>
              <w:rPr>
                <w:color w:val="272727"/>
                <w:sz w:val="22"/>
                <w:szCs w:val="22"/>
              </w:rPr>
            </w:pPr>
            <w:r w:rsidRPr="004F5D2A">
              <w:rPr>
                <w:color w:val="272727"/>
                <w:sz w:val="22"/>
                <w:szCs w:val="22"/>
              </w:rPr>
              <w:t>Stół laboratoryjny z blatem ceramicznym kwasoodporny.</w:t>
            </w:r>
          </w:p>
          <w:p w:rsidR="008538C0" w:rsidRPr="004F5D2A" w:rsidRDefault="008538C0" w:rsidP="004825C3">
            <w:pPr>
              <w:pStyle w:val="NormalnyWeb"/>
              <w:spacing w:before="0" w:beforeAutospacing="0" w:after="0" w:afterAutospacing="0"/>
              <w:rPr>
                <w:color w:val="272727"/>
                <w:sz w:val="22"/>
                <w:szCs w:val="22"/>
              </w:rPr>
            </w:pPr>
            <w:r w:rsidRPr="004F5D2A">
              <w:rPr>
                <w:color w:val="272727"/>
                <w:sz w:val="22"/>
                <w:szCs w:val="22"/>
              </w:rPr>
              <w:t>Stolik uczniowski dostępny w wersji 3 osobowej</w:t>
            </w:r>
          </w:p>
          <w:p w:rsidR="008538C0" w:rsidRPr="004F5D2A" w:rsidRDefault="008538C0" w:rsidP="004825C3">
            <w:pPr>
              <w:pStyle w:val="NormalnyWeb"/>
              <w:spacing w:before="0" w:beforeAutospacing="0" w:after="0" w:afterAutospacing="0"/>
              <w:rPr>
                <w:color w:val="272727"/>
                <w:sz w:val="22"/>
                <w:szCs w:val="22"/>
              </w:rPr>
            </w:pPr>
            <w:r w:rsidRPr="004F5D2A">
              <w:rPr>
                <w:color w:val="272727"/>
                <w:sz w:val="22"/>
                <w:szCs w:val="22"/>
              </w:rPr>
              <w:t>Wymiar stołu 3-osobowego 180x60x76h</w:t>
            </w:r>
          </w:p>
          <w:p w:rsidR="008538C0" w:rsidRPr="004F5D2A" w:rsidRDefault="008538C0" w:rsidP="004825C3">
            <w:pPr>
              <w:pStyle w:val="NormalnyWeb"/>
              <w:spacing w:before="0" w:beforeAutospacing="0" w:after="0" w:afterAutospacing="0"/>
              <w:rPr>
                <w:color w:val="272727"/>
                <w:sz w:val="22"/>
                <w:szCs w:val="22"/>
              </w:rPr>
            </w:pPr>
            <w:r w:rsidRPr="004F5D2A">
              <w:rPr>
                <w:color w:val="272727"/>
                <w:sz w:val="22"/>
                <w:szCs w:val="22"/>
              </w:rPr>
              <w:t>Stelaż stołu wykonany z kształtowników 25x25 dodatkowo wzmocniony malowany farbami ekologicznymi</w:t>
            </w:r>
          </w:p>
          <w:p w:rsidR="008538C0" w:rsidRPr="004F5D2A" w:rsidRDefault="008538C0" w:rsidP="004825C3">
            <w:pPr>
              <w:pStyle w:val="NormalnyWeb"/>
              <w:spacing w:before="0" w:beforeAutospacing="0" w:after="0" w:afterAutospacing="0"/>
              <w:rPr>
                <w:color w:val="272727"/>
                <w:sz w:val="22"/>
                <w:szCs w:val="22"/>
              </w:rPr>
            </w:pPr>
            <w:r w:rsidRPr="004F5D2A">
              <w:rPr>
                <w:color w:val="272727"/>
                <w:sz w:val="22"/>
                <w:szCs w:val="22"/>
              </w:rPr>
              <w:t xml:space="preserve">Blat stołu laboratoryjnego pokryty terakotą kwasoodporną zabezpieczony na końcach listwami </w:t>
            </w:r>
            <w:proofErr w:type="spellStart"/>
            <w:r w:rsidRPr="004F5D2A">
              <w:rPr>
                <w:color w:val="272727"/>
                <w:sz w:val="22"/>
                <w:szCs w:val="22"/>
              </w:rPr>
              <w:t>pcv</w:t>
            </w:r>
            <w:proofErr w:type="spellEnd"/>
          </w:p>
        </w:tc>
        <w:tc>
          <w:tcPr>
            <w:tcW w:w="1389" w:type="dxa"/>
          </w:tcPr>
          <w:p w:rsidR="008538C0" w:rsidRPr="004F5D2A" w:rsidRDefault="00D37A48" w:rsidP="004825C3">
            <w:pPr>
              <w:pStyle w:val="NormalnyWeb"/>
              <w:spacing w:before="0" w:beforeAutospacing="0" w:after="0" w:afterAutospacing="0"/>
              <w:rPr>
                <w:color w:val="272727"/>
                <w:sz w:val="22"/>
                <w:szCs w:val="22"/>
              </w:rPr>
            </w:pPr>
            <w:r>
              <w:rPr>
                <w:color w:val="272727"/>
                <w:sz w:val="22"/>
                <w:szCs w:val="22"/>
              </w:rPr>
              <w:t>1</w:t>
            </w:r>
            <w:r w:rsidR="008538C0">
              <w:rPr>
                <w:color w:val="272727"/>
                <w:sz w:val="22"/>
                <w:szCs w:val="22"/>
              </w:rPr>
              <w:t xml:space="preserve"> sztuk</w:t>
            </w:r>
            <w:r w:rsidR="00B22AE4">
              <w:rPr>
                <w:color w:val="272727"/>
                <w:sz w:val="22"/>
                <w:szCs w:val="22"/>
              </w:rPr>
              <w:t>a</w:t>
            </w:r>
          </w:p>
        </w:tc>
      </w:tr>
    </w:tbl>
    <w:p w:rsidR="008538C0" w:rsidRDefault="008538C0" w:rsidP="008538C0">
      <w:pPr>
        <w:rPr>
          <w:rFonts w:ascii="Times New Roman" w:hAnsi="Times New Roman" w:cs="Times New Roman"/>
        </w:rPr>
      </w:pPr>
    </w:p>
    <w:p w:rsidR="008538C0" w:rsidRPr="004F5D2A" w:rsidRDefault="008538C0" w:rsidP="008538C0">
      <w:pPr>
        <w:rPr>
          <w:rStyle w:val="Hipercze"/>
          <w:b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 </w:t>
      </w:r>
      <w:hyperlink r:id="rId7" w:tgtFrame="_blank" w:history="1">
        <w:r w:rsidRPr="004F5D2A">
          <w:rPr>
            <w:rStyle w:val="Hipercze"/>
            <w:b/>
            <w:bdr w:val="none" w:sz="0" w:space="0" w:color="auto" w:frame="1"/>
          </w:rPr>
          <w:t>GEOGRAFIA</w:t>
        </w:r>
      </w:hyperlink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961"/>
        <w:gridCol w:w="1242"/>
      </w:tblGrid>
      <w:tr w:rsidR="008538C0" w:rsidRPr="004F5D2A" w:rsidTr="004825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pomocy – przedmiot zamówienia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Opis przykładowej pomocy – przedmiotu zamówienia / wymagania minimalne/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Ilość sztuk lub kompletów</w:t>
            </w:r>
          </w:p>
        </w:tc>
      </w:tr>
      <w:tr w:rsidR="008538C0" w:rsidRPr="004F5D2A" w:rsidTr="004825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Tellurium posiada źródło światła oraz zasilanie bateryjne.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Tellurium pozwala znakomicie  zademonstrować oraz wytłumaczyć pojęcia związane z porami roku, dniem i nocą, godzinami oraz przypływami.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Tarcza opisana w języku polskim.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 Wymiary: 42.5 x 22 x 29.5 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CE2861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38C0">
              <w:rPr>
                <w:rFonts w:ascii="Times New Roman" w:hAnsi="Times New Roman" w:cs="Times New Roman"/>
              </w:rPr>
              <w:t xml:space="preserve"> sztuk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8538C0" w:rsidRPr="004F5D2A" w:rsidTr="004825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układu słonecznego z zasilaniem bateryjnym.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 Model układu słonecznego z zasilaniem bateryjnym. Znakomita pomoc dydaktyczna przedstawiająca planety naszego układu słonecznego.</w:t>
            </w:r>
          </w:p>
          <w:p w:rsidR="008538C0" w:rsidRPr="004F5D2A" w:rsidRDefault="008538C0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Wymiary: 41.5 x 26.5 x 15.5 cm                               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FF4518" w:rsidP="004825C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538C0">
              <w:rPr>
                <w:rFonts w:ascii="Times New Roman" w:hAnsi="Times New Roman" w:cs="Times New Roman"/>
              </w:rPr>
              <w:t>sztuk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8538C0" w:rsidRPr="004F5D2A" w:rsidTr="004825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Model jaskini krasowej </w:t>
            </w:r>
            <w:r w:rsidRPr="004F5D2A">
              <w:rPr>
                <w:rFonts w:ascii="Times New Roman" w:hAnsi="Times New Roman" w:cs="Times New Roman"/>
              </w:rPr>
              <w:lastRenderedPageBreak/>
              <w:t>wraz z ukształtowaniem terenu w przekroju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Model ukształtowania terenu, model jaskini krasowej </w:t>
            </w:r>
            <w:r w:rsidRPr="004F5D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w przekroju. We wnętrzu jaskini krasowej widzimy poszczególne formy krasu oraz nacieki. Z dużą dokładnością zaznaczone zostały stalaktyty, stalagmity oraz stalagnaty. Model składa się z 2 elementów, po ściągnięciu górnej części mamy możliwość obserwacji wnętrza jaskini z zaznaczonymi poszczególnymi formami </w:t>
            </w:r>
            <w:proofErr w:type="spellStart"/>
            <w:r w:rsidRPr="004F5D2A">
              <w:rPr>
                <w:rFonts w:ascii="Times New Roman" w:eastAsia="Times New Roman" w:hAnsi="Times New Roman" w:cs="Times New Roman"/>
                <w:color w:val="000000"/>
              </w:rPr>
              <w:t>krasowymi.Wymiary</w:t>
            </w:r>
            <w:proofErr w:type="spellEnd"/>
            <w:r w:rsidRPr="004F5D2A">
              <w:rPr>
                <w:rFonts w:ascii="Times New Roman" w:eastAsia="Times New Roman" w:hAnsi="Times New Roman" w:cs="Times New Roman"/>
                <w:color w:val="000000"/>
              </w:rPr>
              <w:t>: 30x 45x30 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FF4518" w:rsidP="004825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8538C0">
              <w:rPr>
                <w:rFonts w:ascii="Times New Roman" w:eastAsia="Times New Roman" w:hAnsi="Times New Roman" w:cs="Times New Roman"/>
                <w:color w:val="000000"/>
              </w:rPr>
              <w:t xml:space="preserve"> sztuk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8538C0" w:rsidRPr="004F5D2A" w:rsidTr="004825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kanionu wraz z ukształtowaniem terenu w przekroju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/>
              </w:rPr>
              <w:t xml:space="preserve">Model ukształtowania terenu w przekroju – </w:t>
            </w:r>
            <w:proofErr w:type="spellStart"/>
            <w:r w:rsidRPr="004F5D2A">
              <w:rPr>
                <w:rFonts w:ascii="Times New Roman" w:eastAsia="Times New Roman" w:hAnsi="Times New Roman" w:cs="Times New Roman"/>
                <w:color w:val="000000"/>
              </w:rPr>
              <w:t>kanion.Wymiary</w:t>
            </w:r>
            <w:proofErr w:type="spellEnd"/>
            <w:r w:rsidRPr="004F5D2A">
              <w:rPr>
                <w:rFonts w:ascii="Times New Roman" w:eastAsia="Times New Roman" w:hAnsi="Times New Roman" w:cs="Times New Roman"/>
                <w:color w:val="000000"/>
              </w:rPr>
              <w:t>: 35x54x15,5 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FF4518" w:rsidP="004825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538C0">
              <w:rPr>
                <w:rFonts w:ascii="Times New Roman" w:eastAsia="Times New Roman" w:hAnsi="Times New Roman" w:cs="Times New Roman"/>
                <w:color w:val="000000"/>
              </w:rPr>
              <w:t xml:space="preserve"> sztuk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8538C0" w:rsidRPr="004F5D2A" w:rsidTr="004825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Erupcja wulkanu - model wulkan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Duży, rozkładalny model demonstracyjny wulkanu.</w:t>
            </w:r>
          </w:p>
          <w:p w:rsidR="008538C0" w:rsidRPr="004F5D2A" w:rsidRDefault="008538C0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 jednej z części umieszczono podstawowe informacje o wulkanie. Przy użyciu prostych narzędzi dzieci mogą zrobić zupełnie bezpieczny eksperyment – wywołać erupcję wulkanu.</w:t>
            </w:r>
          </w:p>
          <w:p w:rsidR="008538C0" w:rsidRPr="004F5D2A" w:rsidRDefault="008538C0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W zestawie: model wulkanu (28 x 33 cm), tacka (śr. 33 cm), </w:t>
            </w:r>
            <w:proofErr w:type="spellStart"/>
            <w:r w:rsidRPr="004F5D2A">
              <w:rPr>
                <w:rFonts w:ascii="Times New Roman" w:hAnsi="Times New Roman" w:cs="Times New Roman"/>
              </w:rPr>
              <w:t>czyścik</w:t>
            </w:r>
            <w:proofErr w:type="spellEnd"/>
            <w:r w:rsidRPr="004F5D2A">
              <w:rPr>
                <w:rFonts w:ascii="Times New Roman" w:hAnsi="Times New Roman" w:cs="Times New Roman"/>
              </w:rPr>
              <w:t>, zatyczka.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427902" w:rsidP="004825C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38C0">
              <w:rPr>
                <w:rFonts w:ascii="Times New Roman" w:hAnsi="Times New Roman" w:cs="Times New Roman"/>
              </w:rPr>
              <w:t xml:space="preserve"> sztuk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8538C0" w:rsidRPr="004F5D2A" w:rsidTr="004825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Rodzaje gleb - Próbki gleb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Zestaw zawiera 15 próbek gleb występujących na ziemi, stwarzając nauczycielowi okazję do demonstracji i analizy w pracowni geograficznej bądź przyrodniczej.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Wymiary walizki: 27x21x4cm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427902" w:rsidP="004825C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 </w:t>
            </w:r>
            <w:r w:rsidR="008538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sztuk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</w:t>
            </w:r>
          </w:p>
        </w:tc>
      </w:tr>
      <w:tr w:rsidR="008538C0" w:rsidRPr="004F5D2A" w:rsidTr="004825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Skały i minerały 56 próbek w drewnianym pudełku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Próbki 56 skał i minerałów zapakowane w drewnianym pudełku.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427902" w:rsidP="0042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38C0">
              <w:rPr>
                <w:rFonts w:ascii="Times New Roman" w:hAnsi="Times New Roman" w:cs="Times New Roman"/>
              </w:rPr>
              <w:t xml:space="preserve">  zestaw</w:t>
            </w:r>
          </w:p>
        </w:tc>
      </w:tr>
      <w:tr w:rsidR="008538C0" w:rsidRPr="004F5D2A" w:rsidTr="004825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Europa Mapa podział polityczny / rozmieszczenie ludności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Wymiary 190/ 150 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427902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38C0">
              <w:rPr>
                <w:rFonts w:ascii="Times New Roman" w:hAnsi="Times New Roman" w:cs="Times New Roman"/>
              </w:rPr>
              <w:t xml:space="preserve"> sztuk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8538C0" w:rsidRPr="004F5D2A" w:rsidTr="004825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Mapa fizyczna Polski z elementami ekologii - mapa ścienna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Ścienna mapa szkolna przedstawiająca ukształtowanie powierzchni Polski. Mapę fizyczną Polski wzbogacono dodatkowo o informacje na temat ochrony środowiska. Umieszczone są na niej parki narodowe, parki krajobrazowe, ostoje wodno - błotne objęte konwencją </w:t>
            </w:r>
            <w:proofErr w:type="spellStart"/>
            <w:r w:rsidRPr="004F5D2A">
              <w:rPr>
                <w:rFonts w:ascii="Times New Roman" w:hAnsi="Times New Roman" w:cs="Times New Roman"/>
              </w:rPr>
              <w:t>Ramsarską</w:t>
            </w:r>
            <w:proofErr w:type="spellEnd"/>
            <w:r w:rsidRPr="004F5D2A">
              <w:rPr>
                <w:rFonts w:ascii="Times New Roman" w:hAnsi="Times New Roman" w:cs="Times New Roman"/>
              </w:rPr>
              <w:t xml:space="preserve"> oraz rezerwaty biosfery wpisane na światową listę UNESCO. Mapa wykonana jest najnowocześniejszą techniką pozwalającą na uzyskanie unikalnego efektu trójwymiarowego. Po obu stronach mapy rozmieszczone są uzupełniające informacje i opisy oraz mapka obszarów zagrożenia ekologicznego.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Wymiary 200 x 150 cm - 1 : 500 000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E606E8" w:rsidP="00E6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538C0">
              <w:rPr>
                <w:rFonts w:ascii="Times New Roman" w:hAnsi="Times New Roman" w:cs="Times New Roman"/>
              </w:rPr>
              <w:t>sztuk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8538C0" w:rsidRPr="004F5D2A" w:rsidTr="004825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Świat. Mapa </w:t>
            </w:r>
            <w:proofErr w:type="spellStart"/>
            <w:r w:rsidRPr="004F5D2A">
              <w:rPr>
                <w:rFonts w:ascii="Times New Roman" w:hAnsi="Times New Roman" w:cs="Times New Roman"/>
              </w:rPr>
              <w:t>ogólnogeograficzna</w:t>
            </w:r>
            <w:proofErr w:type="spellEnd"/>
            <w:r w:rsidRPr="004F5D2A">
              <w:rPr>
                <w:rFonts w:ascii="Times New Roman" w:hAnsi="Times New Roman" w:cs="Times New Roman"/>
              </w:rPr>
              <w:t>/mapa do ćwiczeń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na jednej stronie znajduje się mapa </w:t>
            </w:r>
            <w:proofErr w:type="spellStart"/>
            <w:r w:rsidRPr="004F5D2A">
              <w:rPr>
                <w:rFonts w:ascii="Times New Roman" w:hAnsi="Times New Roman" w:cs="Times New Roman"/>
              </w:rPr>
              <w:t>ogólnogeograficzna</w:t>
            </w:r>
            <w:proofErr w:type="spellEnd"/>
            <w:r w:rsidRPr="004F5D2A">
              <w:rPr>
                <w:rFonts w:ascii="Times New Roman" w:hAnsi="Times New Roman" w:cs="Times New Roman"/>
              </w:rPr>
              <w:t xml:space="preserve"> Polski; przedstawiono ukształtowanie powierzchni (za pomocą metody hipsometrycznej), rozmieszczenie obiektów hydrograficznych, sieć dróg, sieć osadniczą, granice województw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druga strona zawiera ćwiczeniową wersję mapy (bez nazewnictwa)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serii: Geografia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Format: 160 cm x 150 cm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Skala: 1 : 500 000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322698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38C0">
              <w:rPr>
                <w:rFonts w:ascii="Times New Roman" w:hAnsi="Times New Roman" w:cs="Times New Roman"/>
              </w:rPr>
              <w:t xml:space="preserve"> sztuk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8538C0" w:rsidRPr="004F5D2A" w:rsidTr="004825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Geologia Polski - </w:t>
            </w:r>
            <w:r w:rsidRPr="004F5D2A">
              <w:rPr>
                <w:rFonts w:ascii="Times New Roman" w:hAnsi="Times New Roman" w:cs="Times New Roman"/>
              </w:rPr>
              <w:lastRenderedPageBreak/>
              <w:t>tektonika i stratygrafia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lastRenderedPageBreak/>
              <w:t xml:space="preserve">jedna strona zawiera mapę w skali 1:750 000 </w:t>
            </w:r>
            <w:r w:rsidRPr="004F5D2A">
              <w:rPr>
                <w:rFonts w:ascii="Times New Roman" w:hAnsi="Times New Roman" w:cs="Times New Roman"/>
              </w:rPr>
              <w:lastRenderedPageBreak/>
              <w:t>prezentującą główne jednostki geologiczno-tektoniczne Polski; na mapie pomocniczej w skali 1:1 500 000 przedstawiono pochodzenie rzeźby; dodatkowo zamieszczono osiem blokdiagramów ilustrujących przykładowe formy terenu występujące w Polsce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 drugiej stronie znajduje się mapa w skali 1:750 000, która pokazuje rodzaj i wiek skał występujących w Polsce pod pokrywą utworów czwartorzędowych; zamieszczono również mapę pomocniczą w skali 1:1 500 000 przedstawiającą rozmieszczenie utworów czwartorzędowych; uzupełnieniem publikacji są dwa przekroje geologiczne, jeden wzdłuż linii Pojezierze Mazurskie – Tatry, drugi – Sudety – Pojezierze Iławskie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serii: Geografia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Format: 160 cm x 120 cm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Skala: 1 : 750 000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322698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538C0">
              <w:rPr>
                <w:rFonts w:ascii="Times New Roman" w:hAnsi="Times New Roman" w:cs="Times New Roman"/>
              </w:rPr>
              <w:t xml:space="preserve"> sztuk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8538C0" w:rsidRPr="004F5D2A" w:rsidTr="004825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Świat. Ludność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jedna strona zawiera mapę w skali 1:24 000 000, prezentującą przy pomocy metody kropkowej rozmieszczenie ludności na świecie; dodatkowo zamieszczono dwie mapy w skali 1:70 000 000, które przedstawiają przyrost naturalny oraz gęstość zaludnienia w poszczególnych państwach; uzupełnieniem strony jest wykres ilustrujący zmiany liczby ludności na świecie w okresie od ośmiu tysięcy lat p.n.e. do roku 2000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 drugiej stronie zamieszczono cztery mapy świata w skali 1:48 500 000 prezentujące: rozmieszczenie odmian człowieka, zróżnicowanie ludności pod względem wyznania i używanego języka oraz saldo migracji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wszystkie mapy zostały opracowane na podstawie najnowszych danych statystycznych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publikacja jest spójna merytorycznie i graficznie z „Atlasem geograficznym. Świat. Polska”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Numer w wykazie środków dydaktycznych zalecanych przez MEN: 0896/2000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serii: Geografia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Format: 160cm x 120 cm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Skala: 1 : 24 000 000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322698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538C0">
              <w:rPr>
                <w:rFonts w:ascii="Times New Roman" w:hAnsi="Times New Roman" w:cs="Times New Roman"/>
              </w:rPr>
              <w:t>sztuk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8538C0" w:rsidRPr="004F5D2A" w:rsidTr="004825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Ukształtowanie terenu w przekroju – płyty tektoniczne i wulkany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ukształtowania terenu w przekroju – płyty tektoniczne i wulkany.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Wymiary: 61x32x14.7 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2D29D4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538C0">
              <w:rPr>
                <w:rFonts w:ascii="Times New Roman" w:hAnsi="Times New Roman" w:cs="Times New Roman"/>
              </w:rPr>
              <w:t xml:space="preserve"> sztuk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8538C0" w:rsidRPr="004F5D2A" w:rsidTr="004825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Globus średnica 220 mm – fizyczny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Wysokość: 30cm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2D29D4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38C0">
              <w:rPr>
                <w:rFonts w:ascii="Times New Roman" w:hAnsi="Times New Roman" w:cs="Times New Roman"/>
              </w:rPr>
              <w:t xml:space="preserve"> sztuki</w:t>
            </w:r>
          </w:p>
        </w:tc>
      </w:tr>
      <w:tr w:rsidR="008538C0" w:rsidRPr="004F5D2A" w:rsidTr="004825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ZESTAW SKAMIENIAŁOŚCI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Drewniana skrzyneczka zawierająca  oryginalne skamieniałości  (22szt.) w tekturowych pudełeczkach o wymiarach 4x4cm, 5x5cm . Skamieniałości opisane (nazwa, lokalizacja, wiek).</w:t>
            </w:r>
          </w:p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Wymiary drewnianej skrzyneczki: 27,5cm x 21cm x 5cm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2D29D4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38C0">
              <w:rPr>
                <w:rFonts w:ascii="Times New Roman" w:hAnsi="Times New Roman" w:cs="Times New Roman"/>
              </w:rPr>
              <w:t xml:space="preserve"> zestaw</w:t>
            </w:r>
          </w:p>
        </w:tc>
      </w:tr>
      <w:tr w:rsidR="008538C0" w:rsidRPr="004F5D2A" w:rsidTr="004825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8538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sejsmografu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Model sejsmografu do demonstracji zasad działania tego urządzenia na lekcjach szkolnych oraz wykonywania eksperymentów z zakresu </w:t>
            </w:r>
            <w:r w:rsidRPr="004F5D2A">
              <w:rPr>
                <w:rFonts w:ascii="Times New Roman" w:hAnsi="Times New Roman" w:cs="Times New Roman"/>
              </w:rPr>
              <w:lastRenderedPageBreak/>
              <w:t>symulowanych drgań i wstrząsów sejsmicznych / trzęsień skorupy ziemskiej. Dzięki zapisom i pomiarom uczniowie mogą porównywać i analizować różne zdarzenia sejsmiczne i omówić skalę Richtera. Wymiary: 30 x 13,5 x 25,5 (h) cm.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0" w:rsidRPr="004F5D2A" w:rsidRDefault="008538C0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sztuk</w:t>
            </w:r>
            <w:r w:rsidR="002D29D4">
              <w:rPr>
                <w:rFonts w:ascii="Times New Roman" w:hAnsi="Times New Roman" w:cs="Times New Roman"/>
              </w:rPr>
              <w:t>a</w:t>
            </w:r>
          </w:p>
        </w:tc>
      </w:tr>
    </w:tbl>
    <w:p w:rsidR="008538C0" w:rsidRPr="004F5D2A" w:rsidRDefault="008538C0" w:rsidP="008538C0">
      <w:pPr>
        <w:rPr>
          <w:rFonts w:ascii="Times New Roman" w:hAnsi="Times New Roman" w:cs="Times New Roman"/>
        </w:rPr>
      </w:pPr>
    </w:p>
    <w:p w:rsidR="003273CC" w:rsidRDefault="003273CC"/>
    <w:sectPr w:rsidR="003273CC" w:rsidSect="00760A3C">
      <w:footerReference w:type="default" r:id="rId8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21" w:rsidRDefault="008C3821" w:rsidP="003F5D33">
      <w:pPr>
        <w:spacing w:after="0" w:line="240" w:lineRule="auto"/>
      </w:pPr>
      <w:r>
        <w:separator/>
      </w:r>
    </w:p>
  </w:endnote>
  <w:endnote w:type="continuationSeparator" w:id="0">
    <w:p w:rsidR="008C3821" w:rsidRDefault="008C3821" w:rsidP="003F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759141"/>
      <w:docPartObj>
        <w:docPartGallery w:val="Page Numbers (Bottom of Page)"/>
        <w:docPartUnique/>
      </w:docPartObj>
    </w:sdtPr>
    <w:sdtEndPr/>
    <w:sdtContent>
      <w:p w:rsidR="00760A3C" w:rsidRDefault="008C382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510">
          <w:rPr>
            <w:noProof/>
          </w:rPr>
          <w:t>36</w:t>
        </w:r>
        <w:r>
          <w:fldChar w:fldCharType="end"/>
        </w:r>
      </w:p>
    </w:sdtContent>
  </w:sdt>
  <w:p w:rsidR="00E2771F" w:rsidRDefault="007E75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21" w:rsidRDefault="008C3821" w:rsidP="003F5D33">
      <w:pPr>
        <w:spacing w:after="0" w:line="240" w:lineRule="auto"/>
      </w:pPr>
      <w:r>
        <w:separator/>
      </w:r>
    </w:p>
  </w:footnote>
  <w:footnote w:type="continuationSeparator" w:id="0">
    <w:p w:rsidR="008C3821" w:rsidRDefault="008C3821" w:rsidP="003F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7074C"/>
    <w:multiLevelType w:val="hybridMultilevel"/>
    <w:tmpl w:val="68CA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A56AA"/>
    <w:multiLevelType w:val="multilevel"/>
    <w:tmpl w:val="127C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94544"/>
    <w:multiLevelType w:val="multilevel"/>
    <w:tmpl w:val="2F0C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B1663"/>
    <w:multiLevelType w:val="multilevel"/>
    <w:tmpl w:val="047A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5A2A1A"/>
    <w:multiLevelType w:val="multilevel"/>
    <w:tmpl w:val="CFE2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21C48"/>
    <w:multiLevelType w:val="hybridMultilevel"/>
    <w:tmpl w:val="68CA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8C0"/>
    <w:rsid w:val="002D29D4"/>
    <w:rsid w:val="00322698"/>
    <w:rsid w:val="003273CC"/>
    <w:rsid w:val="003F5D33"/>
    <w:rsid w:val="0040357C"/>
    <w:rsid w:val="00427902"/>
    <w:rsid w:val="0066445D"/>
    <w:rsid w:val="007E7510"/>
    <w:rsid w:val="008538C0"/>
    <w:rsid w:val="008C3821"/>
    <w:rsid w:val="008E5615"/>
    <w:rsid w:val="00B22AE4"/>
    <w:rsid w:val="00BC6101"/>
    <w:rsid w:val="00CD0B06"/>
    <w:rsid w:val="00CE2861"/>
    <w:rsid w:val="00D37A48"/>
    <w:rsid w:val="00E01554"/>
    <w:rsid w:val="00E606E8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B38E6-0FA6-496A-BC76-7598B710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38C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38C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C0"/>
  </w:style>
  <w:style w:type="character" w:styleId="Hipercze">
    <w:name w:val="Hyperlink"/>
    <w:uiPriority w:val="99"/>
    <w:semiHidden/>
    <w:unhideWhenUsed/>
    <w:rsid w:val="008538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F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lep.fpnnysa.com.pl/pomoce-dydaktyczne-pracownia-geograficz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3300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Zielińska</cp:lastModifiedBy>
  <cp:revision>15</cp:revision>
  <dcterms:created xsi:type="dcterms:W3CDTF">2018-11-06T20:36:00Z</dcterms:created>
  <dcterms:modified xsi:type="dcterms:W3CDTF">2018-11-16T13:06:00Z</dcterms:modified>
</cp:coreProperties>
</file>