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831"/>
        <w:tblW w:w="14853" w:type="dxa"/>
        <w:tblLook w:val="04A0" w:firstRow="1" w:lastRow="0" w:firstColumn="1" w:lastColumn="0" w:noHBand="0" w:noVBand="1"/>
      </w:tblPr>
      <w:tblGrid>
        <w:gridCol w:w="560"/>
        <w:gridCol w:w="2304"/>
        <w:gridCol w:w="10362"/>
        <w:gridCol w:w="1627"/>
      </w:tblGrid>
      <w:tr w:rsidR="00B5349E" w:rsidRPr="00B5349E" w:rsidTr="00B5349E">
        <w:tc>
          <w:tcPr>
            <w:tcW w:w="148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49E" w:rsidRPr="00B5349E" w:rsidRDefault="00D46664" w:rsidP="00D466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Specyfikacja </w:t>
            </w:r>
            <w:bookmarkStart w:id="0" w:name="_GoBack"/>
            <w:bookmarkEnd w:id="0"/>
            <w:r w:rsidR="00B5349E" w:rsidRPr="00B5349E">
              <w:rPr>
                <w:rFonts w:ascii="Arial" w:hAnsi="Arial" w:cs="Arial"/>
                <w:b/>
                <w:sz w:val="28"/>
                <w:szCs w:val="28"/>
              </w:rPr>
              <w:t>nr</w:t>
            </w:r>
            <w:r w:rsidR="00FD08F9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9B2B0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5349E" w:rsidRPr="00B5349E">
              <w:rPr>
                <w:rFonts w:ascii="Arial" w:hAnsi="Arial" w:cs="Arial"/>
                <w:b/>
                <w:sz w:val="28"/>
                <w:szCs w:val="28"/>
              </w:rPr>
              <w:t xml:space="preserve">2 </w:t>
            </w:r>
          </w:p>
        </w:tc>
      </w:tr>
      <w:tr w:rsidR="002B3381" w:rsidRPr="007E5FAD" w:rsidTr="00B5349E">
        <w:tc>
          <w:tcPr>
            <w:tcW w:w="5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3381" w:rsidRPr="007E5FAD" w:rsidRDefault="002B3381" w:rsidP="00B53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FA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3381" w:rsidRPr="007E5FAD" w:rsidRDefault="002B3381" w:rsidP="00B5349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F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pomocy-</w:t>
            </w:r>
          </w:p>
          <w:p w:rsidR="002B3381" w:rsidRPr="007E5FAD" w:rsidRDefault="002B3381" w:rsidP="00B5349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F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0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3381" w:rsidRPr="007E5FAD" w:rsidRDefault="002B3381" w:rsidP="00B534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F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 przykładowej pomocy – przedmiotu zamówienia /wymagania minimalne/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3381" w:rsidRPr="007E5FAD" w:rsidRDefault="002B3381" w:rsidP="00B534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F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sztuk lub</w:t>
            </w:r>
          </w:p>
          <w:p w:rsidR="002B3381" w:rsidRPr="007E5FAD" w:rsidRDefault="002B3381" w:rsidP="00B534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F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kompletów</w:t>
            </w:r>
          </w:p>
        </w:tc>
      </w:tr>
      <w:tr w:rsidR="002B3381" w:rsidRPr="00C70EAB" w:rsidTr="00B5349E">
        <w:tc>
          <w:tcPr>
            <w:tcW w:w="13184" w:type="dxa"/>
            <w:gridSpan w:val="3"/>
            <w:shd w:val="pct10" w:color="auto" w:fill="auto"/>
          </w:tcPr>
          <w:p w:rsidR="002B3381" w:rsidRPr="00B5349E" w:rsidRDefault="00A179D2" w:rsidP="00B53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4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Zespół </w:t>
            </w:r>
            <w:r w:rsidR="00F56725" w:rsidRPr="00B5349E">
              <w:rPr>
                <w:rFonts w:ascii="Times New Roman" w:hAnsi="Times New Roman" w:cs="Times New Roman"/>
                <w:b/>
                <w:sz w:val="28"/>
                <w:szCs w:val="28"/>
              </w:rPr>
              <w:t>Szko</w:t>
            </w:r>
            <w:r w:rsidRPr="00B5349E">
              <w:rPr>
                <w:rFonts w:ascii="Times New Roman" w:hAnsi="Times New Roman" w:cs="Times New Roman"/>
                <w:b/>
                <w:sz w:val="28"/>
                <w:szCs w:val="28"/>
              </w:rPr>
              <w:t>lno</w:t>
            </w:r>
            <w:r w:rsidR="00B5349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5349E">
              <w:rPr>
                <w:rFonts w:ascii="Times New Roman" w:hAnsi="Times New Roman" w:cs="Times New Roman"/>
                <w:b/>
                <w:sz w:val="28"/>
                <w:szCs w:val="28"/>
              </w:rPr>
              <w:t>Przedszkolny w Kałko</w:t>
            </w:r>
            <w:r w:rsidR="00F56725" w:rsidRPr="00B5349E">
              <w:rPr>
                <w:rFonts w:ascii="Times New Roman" w:hAnsi="Times New Roman" w:cs="Times New Roman"/>
                <w:b/>
                <w:sz w:val="28"/>
                <w:szCs w:val="28"/>
              </w:rPr>
              <w:t>wie</w:t>
            </w:r>
            <w:r w:rsidR="002B3381" w:rsidRPr="00B534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9" w:type="dxa"/>
            <w:shd w:val="pct10" w:color="auto" w:fill="auto"/>
          </w:tcPr>
          <w:p w:rsidR="002B3381" w:rsidRPr="00C70EAB" w:rsidRDefault="002B3381" w:rsidP="00B534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381" w:rsidRPr="00C70EAB" w:rsidTr="00B5349E">
        <w:trPr>
          <w:trHeight w:val="425"/>
        </w:trPr>
        <w:tc>
          <w:tcPr>
            <w:tcW w:w="565" w:type="dxa"/>
          </w:tcPr>
          <w:p w:rsidR="002B3381" w:rsidRPr="00C70EAB" w:rsidRDefault="002B3381" w:rsidP="00B53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5" w:type="dxa"/>
          </w:tcPr>
          <w:p w:rsidR="002B3381" w:rsidRPr="00C70EAB" w:rsidRDefault="002B3381" w:rsidP="00B534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C70E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onitor dotykowy </w:t>
            </w:r>
          </w:p>
        </w:tc>
        <w:tc>
          <w:tcPr>
            <w:tcW w:w="10264" w:type="dxa"/>
          </w:tcPr>
          <w:tbl>
            <w:tblPr>
              <w:tblStyle w:val="Tabela-Siatka"/>
              <w:tblW w:w="10007" w:type="dxa"/>
              <w:tblLook w:val="04A0" w:firstRow="1" w:lastRow="0" w:firstColumn="1" w:lastColumn="0" w:noHBand="0" w:noVBand="1"/>
            </w:tblPr>
            <w:tblGrid>
              <w:gridCol w:w="3085"/>
              <w:gridCol w:w="6922"/>
            </w:tblGrid>
            <w:tr w:rsidR="002B3381" w:rsidRPr="00C70EAB" w:rsidTr="00F6194C">
              <w:tc>
                <w:tcPr>
                  <w:tcW w:w="10007" w:type="dxa"/>
                  <w:gridSpan w:val="2"/>
                  <w:shd w:val="clear" w:color="auto" w:fill="auto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</w:rPr>
                    <w:t>Właściwości monitora dotykowego</w:t>
                  </w:r>
                </w:p>
              </w:tc>
            </w:tr>
            <w:tr w:rsidR="002B3381" w:rsidRPr="00C70EAB" w:rsidTr="00F6194C">
              <w:trPr>
                <w:trHeight w:val="13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Przekątna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65" matowa</w:t>
                  </w:r>
                </w:p>
              </w:tc>
            </w:tr>
            <w:tr w:rsidR="002B3381" w:rsidRPr="00C70EAB" w:rsidTr="00F6194C">
              <w:trPr>
                <w:trHeight w:val="36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Rozmiar wyświetlanego obrazu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1428,48mm x 803,52 mm</w:t>
                  </w:r>
                </w:p>
              </w:tc>
            </w:tr>
            <w:tr w:rsidR="002B3381" w:rsidRPr="00C70EAB" w:rsidTr="00F6194C">
              <w:trPr>
                <w:trHeight w:val="131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242578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Rozmiar piksela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</w:rPr>
                    <w:t>max. 0,496mm x 0,372 mm</w:t>
                  </w:r>
                </w:p>
              </w:tc>
            </w:tr>
            <w:tr w:rsidR="002B3381" w:rsidRPr="00C70EAB" w:rsidTr="00F6194C">
              <w:trPr>
                <w:trHeight w:val="10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Rozdzielczość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min. 3840 x 1920 ,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60 Hz</w:t>
                  </w: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dla 4K</w:t>
                  </w:r>
                </w:p>
              </w:tc>
            </w:tr>
            <w:tr w:rsidR="002B3381" w:rsidRPr="00C70EAB" w:rsidTr="00F6194C">
              <w:trPr>
                <w:trHeight w:val="15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W</w:t>
                  </w:r>
                  <w:r w:rsidRPr="00ED73C8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yświetlane kolory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min. 1,07 mld (10bit)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Jasność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min.350 cd/m2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Czas reakcji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max. 8ms</w:t>
                  </w:r>
                </w:p>
              </w:tc>
            </w:tr>
            <w:tr w:rsidR="002B3381" w:rsidRPr="00C70EAB" w:rsidTr="00F6194C">
              <w:trPr>
                <w:trHeight w:val="13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Kąt widzenia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min. 178˚ / 178˚</w:t>
                  </w:r>
                </w:p>
              </w:tc>
            </w:tr>
            <w:tr w:rsidR="002B3381" w:rsidRPr="00C70EAB" w:rsidTr="00F6194C">
              <w:trPr>
                <w:trHeight w:val="10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K</w:t>
                  </w:r>
                  <w:r w:rsidRPr="00ED73C8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ontrast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typowy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min.4000:1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Szyba </w:t>
                  </w: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hartowan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matowa szyba o min. grubości 4mm oraz twardości 7 w skali Mohsa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Głośniki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min. 2x 12 W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Zużycie energii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max. </w:t>
                  </w:r>
                  <w:r w:rsidRPr="00037D25">
                    <w:rPr>
                      <w:rFonts w:ascii="Times New Roman" w:hAnsi="Times New Roman" w:cs="Times New Roman"/>
                      <w:color w:val="000000" w:themeColor="text1"/>
                    </w:rPr>
                    <w:t>0,5 W (tryb czuwania) / 250 W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(</w:t>
                  </w:r>
                  <w:r w:rsidRPr="00037D25">
                    <w:rPr>
                      <w:rFonts w:ascii="Times New Roman" w:hAnsi="Times New Roman" w:cs="Times New Roman"/>
                      <w:color w:val="000000" w:themeColor="text1"/>
                    </w:rPr>
                    <w:t>tryb pracy nominalnej)</w:t>
                  </w:r>
                </w:p>
              </w:tc>
            </w:tr>
            <w:tr w:rsidR="002B3381" w:rsidRPr="00C70EAB" w:rsidTr="00F6194C">
              <w:trPr>
                <w:trHeight w:val="405"/>
              </w:trPr>
              <w:tc>
                <w:tcPr>
                  <w:tcW w:w="30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Złącza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Porty wejściowe: min. 3x HDMI  (2 x HDMI 1.4 / 1 x HDMI 2.0 (4K@60Hz) )</w:t>
                  </w:r>
                </w:p>
              </w:tc>
            </w:tr>
            <w:tr w:rsidR="002B3381" w:rsidRPr="00C70EAB" w:rsidTr="00F6194C">
              <w:trPr>
                <w:trHeight w:val="105"/>
              </w:trPr>
              <w:tc>
                <w:tcPr>
                  <w:tcW w:w="308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porty wejściowe: min. 1x Display Port</w:t>
                  </w:r>
                </w:p>
              </w:tc>
            </w:tr>
            <w:tr w:rsidR="002B3381" w:rsidRPr="00C70EAB" w:rsidTr="00F6194C">
              <w:trPr>
                <w:trHeight w:val="135"/>
              </w:trPr>
              <w:tc>
                <w:tcPr>
                  <w:tcW w:w="308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porty wejściowe: min. 1x VGA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porty audio: min. </w:t>
                  </w:r>
                  <w:r w:rsidRPr="002840D4">
                    <w:rPr>
                      <w:rFonts w:ascii="Times New Roman" w:eastAsia="Arial" w:hAnsi="Times New Roman" w:cs="Times New Roman"/>
                      <w:w w:val="93"/>
                    </w:rPr>
                    <w:t>1 x wejście / 1 x wyjście</w:t>
                  </w:r>
                </w:p>
              </w:tc>
            </w:tr>
            <w:tr w:rsidR="002B3381" w:rsidRPr="00D46664" w:rsidTr="00F6194C">
              <w:trPr>
                <w:trHeight w:val="135"/>
              </w:trPr>
              <w:tc>
                <w:tcPr>
                  <w:tcW w:w="30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min. 4 x USB 2.0 / 2 x USB 3.0</w:t>
                  </w:r>
                </w:p>
              </w:tc>
            </w:tr>
            <w:tr w:rsidR="002B3381" w:rsidRPr="009639B3" w:rsidTr="00F6194C">
              <w:trPr>
                <w:trHeight w:val="135"/>
              </w:trPr>
              <w:tc>
                <w:tcPr>
                  <w:tcW w:w="30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4D139C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porty USB na froncie monitora: min. 3 porty współdzielone (dla OPS i Android)</w:t>
                  </w:r>
                </w:p>
              </w:tc>
            </w:tr>
            <w:tr w:rsidR="002B3381" w:rsidRPr="009639B3" w:rsidTr="00F6194C">
              <w:trPr>
                <w:trHeight w:val="118"/>
              </w:trPr>
              <w:tc>
                <w:tcPr>
                  <w:tcW w:w="30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porty USB interfejs dotykowy: min .2</w:t>
                  </w:r>
                </w:p>
              </w:tc>
            </w:tr>
            <w:tr w:rsidR="002B3381" w:rsidRPr="009639B3" w:rsidTr="00F6194C">
              <w:trPr>
                <w:trHeight w:val="120"/>
              </w:trPr>
              <w:tc>
                <w:tcPr>
                  <w:tcW w:w="30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eastAsia="Arial" w:hAnsi="Times New Roman" w:cs="Times New Roman"/>
                    </w:rPr>
                    <w:t>port wejście AV : min. 1</w:t>
                  </w:r>
                </w:p>
              </w:tc>
            </w:tr>
            <w:tr w:rsidR="002B3381" w:rsidRPr="009639B3" w:rsidTr="00F6194C">
              <w:trPr>
                <w:trHeight w:val="120"/>
              </w:trPr>
              <w:tc>
                <w:tcPr>
                  <w:tcW w:w="30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eastAsia="Arial" w:hAnsi="Times New Roman" w:cs="Times New Roman"/>
                    </w:rPr>
                    <w:t>port wyjście COAX : min. 1</w:t>
                  </w:r>
                </w:p>
              </w:tc>
            </w:tr>
            <w:tr w:rsidR="002B3381" w:rsidRPr="009639B3" w:rsidTr="00F6194C">
              <w:trPr>
                <w:trHeight w:val="135"/>
              </w:trPr>
              <w:tc>
                <w:tcPr>
                  <w:tcW w:w="30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eastAsia="Arial" w:hAnsi="Times New Roman" w:cs="Times New Roman"/>
                    </w:rPr>
                  </w:pPr>
                  <w:r w:rsidRPr="002840D4">
                    <w:rPr>
                      <w:rFonts w:ascii="Times New Roman" w:eastAsia="Arial" w:hAnsi="Times New Roman" w:cs="Times New Roman"/>
                    </w:rPr>
                    <w:t>port wyjście video HDMI: min. 1 z funkcją przesyłania obrazu z VGA, HDMI, OPS i Android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9639B3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slot na dedykowany komputer</w:t>
                  </w:r>
                  <w:r w:rsidRPr="002840D4">
                    <w:rPr>
                      <w:rFonts w:ascii="Times New Roman" w:hAnsi="Times New Roman" w:cs="Times New Roman"/>
                    </w:rPr>
                    <w:t xml:space="preserve"> ze </w:t>
                  </w: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wsparciem 4K@60Hz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port LAN : min  1x RJ45 </w:t>
                  </w:r>
                  <w:r w:rsidRPr="007A7892">
                    <w:rPr>
                      <w:rFonts w:ascii="Times New Roman" w:eastAsia="Arial" w:hAnsi="Times New Roman" w:cs="Times New Roman"/>
                      <w:w w:val="93"/>
                    </w:rPr>
                    <w:t>(współdzielony pomiędzy OPS / Android)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port </w:t>
                  </w: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RS232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:</w:t>
                  </w: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min.1 do zarządzania monitorem przez  zewn. systemy </w:t>
                  </w: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sterowania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lastRenderedPageBreak/>
                    <w:t>Żywotność panelu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min. 30 000h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Interfejs dotyku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HID USB</w:t>
                  </w:r>
                </w:p>
              </w:tc>
            </w:tr>
            <w:tr w:rsidR="002B3381" w:rsidRPr="00C70EAB" w:rsidTr="00F6194C">
              <w:trPr>
                <w:trHeight w:val="16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Technologia dotyku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Podczerwień </w:t>
                  </w:r>
                </w:p>
              </w:tc>
            </w:tr>
            <w:tr w:rsidR="002B3381" w:rsidRPr="00C70EAB" w:rsidTr="00F6194C">
              <w:trPr>
                <w:trHeight w:val="9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Rozdzielczość dotyku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min. 32767 x 32767 pkt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Punkty dotyku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min. 20 punkty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Narzędzie obsługi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dotyku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Palec lub dowolny inny przedmiot,</w:t>
                  </w:r>
                  <w:r w:rsidRPr="002840D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wspierane systemy Windows:10, 8.1, 8, 7, Vista, XP, Linux / Mac / Android / Chrome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Certyfikaty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CE, </w:t>
                  </w:r>
                  <w:proofErr w:type="spellStart"/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RoHS</w:t>
                  </w:r>
                  <w:proofErr w:type="spellEnd"/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,</w:t>
                  </w:r>
                  <w:r w:rsidRPr="002840D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ISO 14001,ISO 9001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Waga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max 44 kg</w:t>
                  </w:r>
                </w:p>
              </w:tc>
            </w:tr>
            <w:tr w:rsidR="002B3381" w:rsidRPr="00C70EAB" w:rsidTr="00F6194C">
              <w:trPr>
                <w:trHeight w:val="16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Obudowa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monitora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Wzmocniona </w:t>
                  </w: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w aluminiowej ramie</w:t>
                  </w:r>
                </w:p>
              </w:tc>
            </w:tr>
            <w:tr w:rsidR="002B3381" w:rsidRPr="00C70EAB" w:rsidTr="00F6194C">
              <w:trPr>
                <w:trHeight w:val="90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Dołączone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wyposażenie i</w:t>
                  </w: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akcesoria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777C" w:rsidRPr="002840D4" w:rsidRDefault="003C777C" w:rsidP="00CA74A2">
                  <w:pPr>
                    <w:framePr w:hSpace="141" w:wrap="around" w:vAnchor="page" w:hAnchor="margin" w:y="1831"/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</w:t>
                  </w:r>
                  <w:r w:rsidR="000F507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dedykowany producenta ścienny </w:t>
                  </w: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uchwyt montażowy,</w:t>
                  </w:r>
                </w:p>
                <w:p w:rsidR="002B3381" w:rsidRDefault="002B3381" w:rsidP="00CA74A2">
                  <w:pPr>
                    <w:framePr w:hSpace="141" w:wrap="around" w:vAnchor="page" w:hAnchor="margin" w:y="1831"/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- Rozbudowany bezprzewodowy pilot o zasięgu min. 8m umożliwia</w:t>
                  </w:r>
                </w:p>
                <w:p w:rsidR="002B3381" w:rsidRDefault="002B3381" w:rsidP="00CA74A2">
                  <w:pPr>
                    <w:framePr w:hSpace="141" w:wrap="around" w:vAnchor="page" w:hAnchor="margin" w:y="1831"/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</w:t>
                  </w: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dodatkowo sterowanie funkcjami komputera . Korzystając z opcji</w:t>
                  </w:r>
                </w:p>
                <w:p w:rsidR="002B3381" w:rsidRDefault="002B3381" w:rsidP="00CA74A2">
                  <w:pPr>
                    <w:framePr w:hSpace="141" w:wrap="around" w:vAnchor="page" w:hAnchor="margin" w:y="1831"/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</w:t>
                  </w: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przełącza slajdy  w   prezentacji czy też zaciemnia cały ekran , pilot staje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</w:t>
                  </w: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się narzędziem  dla prezentera.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- pisaki 3szt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shd w:val="clear" w:color="auto" w:fill="FFFFFF" w:themeFill="background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przewód zasilający 3m,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przewód audio 5m,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przewód D-SUB  5m, 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- przewód USB  5m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- przewód HDMI 5m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Informacje dodatkowe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o monitorze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Monitor posiada  wbudowany odtwarzacz multimediów oraz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przeglądarkę internetową. Umożliwia przez nośnik po porcie USB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uruchamianie: muzyki, filmów,  grafiki, plików MS Office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bezpośrednio z </w:t>
                  </w:r>
                  <w:proofErr w:type="spellStart"/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pendrive’a</w:t>
                  </w:r>
                  <w:proofErr w:type="spellEnd"/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lub dysku USB.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Możliwość zaprogramowania monitora aby automatycznie włączał się i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wyłączał -  o określonych godzinach, w określone dni tygodnia.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Monitor rozpoznaje gest chwytania ekranu jako funkcję gąbki – dzięki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czemu użytkownik może płynnie przejść z trybu pisania do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wymazywania bez kliknięcia. Działa zarówno w wbudowanym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oprogramowaniu jak i w aplikacji na PC.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Zastosowanie wielu przyłączy umożliwia jednoczesne podłączenie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różnych urządzeń analogowych i cyfrowych takich jak DVD, </w:t>
                  </w:r>
                  <w:proofErr w:type="spellStart"/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BluRay</w:t>
                  </w:r>
                  <w:proofErr w:type="spellEnd"/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</w:t>
                  </w:r>
                  <w:proofErr w:type="spellStart"/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wizualizer</w:t>
                  </w:r>
                  <w:proofErr w:type="spellEnd"/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czy dekoder telewizji. Dzięki  specjalnej funkcji  OSD można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 xml:space="preserve">   bardzo  szybko przełączać między źródłami bez konieczności przepinania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przewodów w trakcie prezentacji lub zajęć.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- Współdzielone porty USB na froncie monitora, raz podłączona pamięć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USB będzie dostępna zarówno w systemie Android, jak i wbudowanym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komputerze OPS bez potrzeby przekładania pomiędzy portami.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Dwa zestawy złączy na obudowie, w skład których wchodzą złącza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audio-wideo oraz wyjścia USB dla dotyku, pozwalają na podłączenie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jednocześnie dwóch komputerów zewnętrznych dla szybkiego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przełączanie się między podłączonymi komputerami bez potrzeby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przepinania kabli.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- sprzętowa konwersja obrazu analogowego na cyfrowy. Dzięki temu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możliwe jest podłączenie obrazu z komputera przez złącze VGA i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 wypuszczenie po HDMI np. do urządzenia nagrywającego lub projektora.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>- wbudowane narzędzia do nanoszenia notatek na dowolny obraz czy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korzystanie z monitora jak z tablicy interaktywnej, stoper, minutnik,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reflektor i system do głosowania.  Narzędzie do głosowania wywoływane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z dostępnego na każdym źródle podręcznego paska skrótów, które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pozwala na zadanie dowolnego pytania, zebranie odpowiedzi i ich szybkie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omówienie, niezależnie od tego, czy wyświetlana jest prezentacja,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przeglądarka w systemie czy obraz z zewnętrznego źródła jak np. laptop.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Funkcja USB Disc Lock dedykowane dla środowiska szkolnego, 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pozwala zablokować i odblokować monitor jedynie po podłączeniu klucza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(Pendrive) z odpowiednim plikiem w celu zabezpiecza sprzętu i danych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2840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przed niepożądanym użyciem.</w:t>
                  </w:r>
                </w:p>
                <w:p w:rsidR="002B3381" w:rsidRPr="002840D4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2B3381" w:rsidRPr="00C70EAB" w:rsidTr="00F6194C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color w:val="000000"/>
                    </w:rPr>
                    <w:lastRenderedPageBreak/>
                    <w:t xml:space="preserve">Gwarancja </w:t>
                  </w:r>
                </w:p>
              </w:tc>
              <w:tc>
                <w:tcPr>
                  <w:tcW w:w="6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min. 5 lat</w:t>
                  </w:r>
                </w:p>
              </w:tc>
            </w:tr>
            <w:tr w:rsidR="002B3381" w:rsidRPr="00C70EAB" w:rsidTr="00F6194C">
              <w:tc>
                <w:tcPr>
                  <w:tcW w:w="10007" w:type="dxa"/>
                  <w:gridSpan w:val="2"/>
                  <w:shd w:val="clear" w:color="auto" w:fill="auto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spacing w:line="288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</w:rPr>
                    <w:t xml:space="preserve">Właściwości oprogramowania 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shd w:val="clear" w:color="auto" w:fill="auto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spacing w:before="40" w:after="40" w:line="288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</w:rPr>
                    <w:t>Podstawowe cechy oprogramowania</w:t>
                  </w:r>
                </w:p>
              </w:tc>
              <w:tc>
                <w:tcPr>
                  <w:tcW w:w="6922" w:type="dxa"/>
                  <w:shd w:val="clear" w:color="auto" w:fill="auto"/>
                </w:tcPr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2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Oprogramowanie w polskiej wersji językowej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2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Bank narzędzi interaktywnych – Bank dodatków funkcjonalnych ułatwiających prowadzenie zajęć lekcyjnych minimum z przedmiotów takich jak matematyka, język polski, muzyka, geografia. Bank uzupełniany regularnie przez producenta oprogramowania.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2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lastRenderedPageBreak/>
                    <w:t>System operacyjny - Windows 2000/XP/Vista/Windows 7, 8,10 32 i 64 bity/ Mac OS/ Linux.</w:t>
                  </w:r>
                  <w:r>
                    <w:t xml:space="preserve"> 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2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Dostęp z poziomu oprogramowania do bazy zasobów multimedialnych online – Dostęp do zasobów obiektów multimedialnych (filmy, zdjęcia) które nauczyciel może pobrać i wykorzystać na zajęciach. Funkcja polegająca na informowaniu użytkownika o nowo pojawiających się zasobach dostępna w oprogramowaniu. Dostępne zasoby powinny być regularnie uzupełniane przez producenta oprogramowania.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2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 xml:space="preserve">Funkcja </w:t>
                  </w:r>
                  <w:proofErr w:type="spellStart"/>
                  <w:r w:rsidRPr="00C70EAB">
                    <w:rPr>
                      <w:rFonts w:ascii="Times New Roman" w:hAnsi="Times New Roman" w:cs="Times New Roman"/>
                    </w:rPr>
                    <w:t>multitouch</w:t>
                  </w:r>
                  <w:proofErr w:type="spellEnd"/>
                  <w:r w:rsidRPr="00C70EAB">
                    <w:rPr>
                      <w:rFonts w:ascii="Times New Roman" w:hAnsi="Times New Roman" w:cs="Times New Roman"/>
                    </w:rPr>
                    <w:t xml:space="preserve"> – obsługa więcej niż jednego punktu dotyku jednocześnie ułatwiająca pracę na tablicy interaktywnej.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shd w:val="clear" w:color="auto" w:fill="auto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</w:rPr>
                    <w:lastRenderedPageBreak/>
                    <w:t>Narzędzia ułatwiające prowadzenie zajęć</w:t>
                  </w:r>
                </w:p>
              </w:tc>
              <w:tc>
                <w:tcPr>
                  <w:tcW w:w="6922" w:type="dxa"/>
                  <w:shd w:val="clear" w:color="auto" w:fill="auto"/>
                </w:tcPr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 xml:space="preserve">Wirtualne pisaki – możliwość nanoszenia notatek za pomocą cyfrowego atramentu, możliwość wyboru pomiędzy piórem a </w:t>
                  </w:r>
                  <w:proofErr w:type="spellStart"/>
                  <w:r w:rsidRPr="00C70EAB">
                    <w:rPr>
                      <w:rFonts w:ascii="Times New Roman" w:hAnsi="Times New Roman" w:cs="Times New Roman"/>
                    </w:rPr>
                    <w:t>zakreślaczem</w:t>
                  </w:r>
                  <w:proofErr w:type="spellEnd"/>
                  <w:r w:rsidRPr="00C70EAB">
                    <w:rPr>
                      <w:rFonts w:ascii="Times New Roman" w:hAnsi="Times New Roman" w:cs="Times New Roman"/>
                    </w:rPr>
                    <w:t>. Możliwość wyboru gotowych rodzajów linii.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Funkcja „resetowania strony” - dostępna bezpośrednio z menu oprogramowania, która przywraca stronę lekcji do ostatnio zachowanego stanu. Umożliwia to szybkie, ponowne przeprowadzenie ćwiczenia interaktywnego od tego samego punktu wyjściowego do wielokrotnie przeprowadzanego ćwiczenia interaktywnego.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Funkcje koncentrujące uwagę słuchaczy na istotnym fragmencie prezentacji - Reflektor z możliwością edycji kształtu, Kurtyna, która umożliwia zakrycie ekranu i przesuwanie go wg zdefiniowanego kierunku w pionie lub w poziomie,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Inteligentny długopis - rozpoznający odręcznie naszkicowane kształty figur geometrycznych,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 xml:space="preserve">Wbudowana nagrywarka ekranu – możliwość zapisu wszystkich czynności wykonywanych na komputerze w postaci sekwencji </w:t>
                  </w:r>
                  <w:r w:rsidRPr="00C70EAB">
                    <w:rPr>
                      <w:rFonts w:ascii="Times New Roman" w:hAnsi="Times New Roman" w:cs="Times New Roman"/>
                    </w:rPr>
                    <w:lastRenderedPageBreak/>
                    <w:t>filmowej z dźwiękiem.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Rozpoznawanie pisma odręcznego - Funkcja rozpoznawania pisma ręcznego łącznie z rozpoznawaniem polskich znaków i jego konwersja na tekst komputerowy.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Automatyczne sprawdzanie pisowni – wbudowane narzędzie sprawdzające poprawność tekstu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Import plików multimedialnych – możliwość zaimportowania do prezentacji plików graficznych oraz filmów.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Wbudowana w oprogramowanie wyszukiwarka internetowa.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Tryb pełnoekranowy – umożliwiający powiększenie wyświetlanego obrazu na cały ekran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shd w:val="clear" w:color="auto" w:fill="auto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</w:rPr>
                    <w:lastRenderedPageBreak/>
                    <w:t>Przedmiotowe narzędzia edukacyjne</w:t>
                  </w:r>
                </w:p>
              </w:tc>
              <w:tc>
                <w:tcPr>
                  <w:tcW w:w="6922" w:type="dxa"/>
                  <w:shd w:val="clear" w:color="auto" w:fill="auto"/>
                </w:tcPr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Wbudowana Baza figur geometrycznych - pozwala na łatwe wstawienia figur oraz brył geometrycznych do prezentacji,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Interaktywne narzędzia do geometrii - linijka, suwmiarka, ekierka, kątomierz, cyrkiel umożliwiający zakreślenie pełnego koła oraz jego wycinka. Narzędzia z możliwością dostosowania ich wielkości do wymagań prezentacji,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Wbudowana baza wzorców tła – tło w kratkę, w linię,  możliwość ustawienia jako tło dowolnego pliku graficznego.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Wbudowana baza multimediów – baza zdjęć, filmów, elementów interaktywnych i dźwięków, którą użytkownik może wykorzystać do tworzenia własnych zajęć interaktywnych. Bank mediów może być również rozbudowywany przez użytkownika poprzez dodawanie własnych obiektów z poziomu oprogramowania tablicy.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shd w:val="clear" w:color="auto" w:fill="auto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</w:rPr>
                    <w:t>Narzędzia edycyjne</w:t>
                  </w:r>
                </w:p>
              </w:tc>
              <w:tc>
                <w:tcPr>
                  <w:tcW w:w="6922" w:type="dxa"/>
                  <w:shd w:val="clear" w:color="auto" w:fill="auto"/>
                </w:tcPr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 xml:space="preserve">Grupowanie i blokowanie obiektów graficznych - funkcja umożliwiająca grupowanie obiektów graficznych na wybranym slajdzie prezentacji w celu ich wspólnego przemieszczania oraz </w:t>
                  </w:r>
                  <w:r w:rsidRPr="00C70EAB">
                    <w:rPr>
                      <w:rFonts w:ascii="Times New Roman" w:hAnsi="Times New Roman" w:cs="Times New Roman"/>
                    </w:rPr>
                    <w:lastRenderedPageBreak/>
                    <w:t>edycji, możliwość zablokowania obiektów.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Klonowanie obiektów graficznych – możliwość klonowania obiektów.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Wypełnianie i edycja obiektów – możliwość wypełnienia obiektów narysowanych za pomocą pisaków w oprogramowaniu dowolnym kolorem z dostępnej palety.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Dodawanie do obiektów graficznych w dokumencie oprogramowania efektów animacji np. wibrowania, podskakiwania czy obracania.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Możliwość szybkiej edycji kształtów - poprzez zmianę: koloru tła, grubości i koloru krawędzi, koloru tekstu dodanego do kształtu.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Możliwość ustawienia kolejności wyświetlania obiektów - poprzez ich przesunięcie na wierzch, na spód, do przodu, do tyłu względem siebie.</w:t>
                  </w:r>
                </w:p>
                <w:p w:rsidR="002B3381" w:rsidRPr="00C70EAB" w:rsidRDefault="002B3381" w:rsidP="00CA74A2">
                  <w:pPr>
                    <w:pStyle w:val="Akapitzlist"/>
                    <w:framePr w:hSpace="141" w:wrap="around" w:vAnchor="page" w:hAnchor="margin" w:y="1831"/>
                    <w:numPr>
                      <w:ilvl w:val="0"/>
                      <w:numId w:val="1"/>
                    </w:numPr>
                    <w:spacing w:before="40" w:after="40" w:line="288" w:lineRule="auto"/>
                    <w:rPr>
                      <w:rFonts w:ascii="Times New Roman" w:hAnsi="Times New Roman" w:cs="Times New Roman"/>
                    </w:rPr>
                  </w:pPr>
                  <w:r w:rsidRPr="00C70EAB">
                    <w:rPr>
                      <w:rFonts w:ascii="Times New Roman" w:hAnsi="Times New Roman" w:cs="Times New Roman"/>
                    </w:rPr>
                    <w:t>Możliwość przypisania różnego rodzaju działań do obiektu - wywoływanych przez jego dotknięcie np. odtwarzanie pliku audio, powiązanie ze stroną internetową, powiąż ze stroną w obrębie tworzonej lekcji</w:t>
                  </w:r>
                </w:p>
              </w:tc>
            </w:tr>
            <w:tr w:rsidR="002B3381" w:rsidRPr="00C70EAB" w:rsidTr="00F6194C">
              <w:tc>
                <w:tcPr>
                  <w:tcW w:w="3085" w:type="dxa"/>
                  <w:shd w:val="clear" w:color="auto" w:fill="auto"/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lastRenderedPageBreak/>
                    <w:t>Informacje pozostałe</w:t>
                  </w:r>
                </w:p>
              </w:tc>
              <w:tc>
                <w:tcPr>
                  <w:tcW w:w="6922" w:type="dxa"/>
                  <w:shd w:val="clear" w:color="auto" w:fill="auto"/>
                  <w:vAlign w:val="center"/>
                </w:tcPr>
                <w:p w:rsidR="002B3381" w:rsidRPr="00C70EAB" w:rsidRDefault="002B3381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Dostawca w ramach zaoferowanej ceny uwzględni wszystkie koszty własne tj. dostawę, instalację i konfigurację monitorów w wyznaczonych </w:t>
                  </w:r>
                  <w:r w:rsidR="00F56725">
                    <w:rPr>
                      <w:rFonts w:ascii="Times New Roman" w:hAnsi="Times New Roman" w:cs="Times New Roman"/>
                      <w:color w:val="000000"/>
                    </w:rPr>
                    <w:t xml:space="preserve">klasach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szkoł</w:t>
                  </w:r>
                  <w:r w:rsidR="00F56725">
                    <w:rPr>
                      <w:rFonts w:ascii="Times New Roman" w:hAnsi="Times New Roman" w:cs="Times New Roman"/>
                      <w:color w:val="000000"/>
                    </w:rPr>
                    <w:t>y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, pierwsze uruchomienie i przeszkolenie personelu.  </w:t>
                  </w:r>
                </w:p>
              </w:tc>
            </w:tr>
            <w:tr w:rsidR="0014059A" w:rsidRPr="00C70EAB" w:rsidTr="00F6194C">
              <w:tc>
                <w:tcPr>
                  <w:tcW w:w="3085" w:type="dxa"/>
                  <w:shd w:val="clear" w:color="auto" w:fill="auto"/>
                  <w:vAlign w:val="center"/>
                </w:tcPr>
                <w:p w:rsidR="0014059A" w:rsidRDefault="0014059A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14059A" w:rsidRDefault="0014059A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922" w:type="dxa"/>
                  <w:shd w:val="clear" w:color="auto" w:fill="auto"/>
                  <w:vAlign w:val="center"/>
                </w:tcPr>
                <w:p w:rsidR="0014059A" w:rsidRDefault="0014059A" w:rsidP="00CA74A2">
                  <w:pPr>
                    <w:framePr w:hSpace="141" w:wrap="around" w:vAnchor="page" w:hAnchor="margin" w:y="1831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2B3381" w:rsidRPr="00C70EAB" w:rsidRDefault="002B3381" w:rsidP="00B5349E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</w:tcPr>
          <w:p w:rsidR="002B3381" w:rsidRPr="004C6D11" w:rsidRDefault="00B04144" w:rsidP="00CA7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F21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718E">
              <w:rPr>
                <w:rFonts w:ascii="Times New Roman" w:hAnsi="Times New Roman" w:cs="Times New Roman"/>
                <w:b/>
                <w:sz w:val="24"/>
                <w:szCs w:val="24"/>
              </w:rPr>
              <w:t>szt</w:t>
            </w:r>
            <w:proofErr w:type="spellEnd"/>
            <w:r w:rsidR="00A73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3A46" w:rsidTr="00B534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65" w:type="dxa"/>
          </w:tcPr>
          <w:p w:rsidR="0014059A" w:rsidRDefault="0014059A" w:rsidP="00B5349E">
            <w:pPr>
              <w:rPr>
                <w:rFonts w:ascii="Arial" w:hAnsi="Arial" w:cs="Arial"/>
              </w:rPr>
            </w:pPr>
          </w:p>
          <w:p w:rsidR="0014059A" w:rsidRDefault="0014059A" w:rsidP="00B5349E">
            <w:pPr>
              <w:rPr>
                <w:rFonts w:ascii="Arial" w:hAnsi="Arial" w:cs="Arial"/>
              </w:rPr>
            </w:pPr>
          </w:p>
          <w:p w:rsidR="00313A46" w:rsidRPr="00884CE8" w:rsidRDefault="00046619" w:rsidP="00B5349E">
            <w:pPr>
              <w:rPr>
                <w:rFonts w:ascii="Arial" w:hAnsi="Arial" w:cs="Arial"/>
                <w:b/>
              </w:rPr>
            </w:pPr>
            <w:r w:rsidRPr="00884CE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355" w:type="dxa"/>
          </w:tcPr>
          <w:p w:rsidR="0014059A" w:rsidRDefault="0014059A" w:rsidP="00B5349E">
            <w:pPr>
              <w:rPr>
                <w:b/>
              </w:rPr>
            </w:pPr>
          </w:p>
          <w:p w:rsidR="007873C0" w:rsidRDefault="007873C0" w:rsidP="00B5349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Przenośny komputer</w:t>
            </w:r>
          </w:p>
          <w:p w:rsidR="00313A46" w:rsidRDefault="007873C0" w:rsidP="00B534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wraz z zainstalowanym oprogramowaniem</w:t>
            </w:r>
          </w:p>
        </w:tc>
        <w:tc>
          <w:tcPr>
            <w:tcW w:w="10264" w:type="dxa"/>
          </w:tcPr>
          <w:tbl>
            <w:tblPr>
              <w:tblpPr w:leftFromText="141" w:rightFromText="141" w:vertAnchor="page" w:horzAnchor="page" w:tblpX="3478" w:tblpY="1"/>
              <w:tblOverlap w:val="never"/>
              <w:tblW w:w="10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438"/>
              <w:gridCol w:w="7879"/>
            </w:tblGrid>
            <w:tr w:rsidR="000E6767" w:rsidRPr="00C70EAB" w:rsidTr="00F21C25">
              <w:trPr>
                <w:trHeight w:val="300"/>
              </w:trPr>
              <w:tc>
                <w:tcPr>
                  <w:tcW w:w="905" w:type="dxa"/>
                  <w:shd w:val="clear" w:color="auto" w:fill="F2F2F2" w:themeFill="background1" w:themeFillShade="F2"/>
                  <w:vAlign w:val="center"/>
                </w:tcPr>
                <w:p w:rsidR="000E6767" w:rsidRPr="00C70EAB" w:rsidRDefault="000E6767" w:rsidP="00B5349E">
                  <w:pPr>
                    <w:pStyle w:val="Bezodstpw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</w:pPr>
                  <w:r w:rsidRPr="00C70EAB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1360" w:type="dxa"/>
                  <w:shd w:val="clear" w:color="auto" w:fill="F2F2F2" w:themeFill="background1" w:themeFillShade="F2"/>
                  <w:vAlign w:val="center"/>
                </w:tcPr>
                <w:p w:rsidR="000E6767" w:rsidRPr="00C70EAB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Nazwa komponentu</w:t>
                  </w:r>
                </w:p>
              </w:tc>
              <w:tc>
                <w:tcPr>
                  <w:tcW w:w="7947" w:type="dxa"/>
                  <w:shd w:val="clear" w:color="auto" w:fill="F2F2F2" w:themeFill="background1" w:themeFillShade="F2"/>
                  <w:vAlign w:val="center"/>
                </w:tcPr>
                <w:p w:rsidR="000E6767" w:rsidRPr="00C70EAB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70E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Wymagane minimalne parametry</w:t>
                  </w:r>
                </w:p>
              </w:tc>
            </w:tr>
            <w:tr w:rsidR="000E6767" w:rsidRPr="00EE62D3" w:rsidTr="00384DFD">
              <w:tc>
                <w:tcPr>
                  <w:tcW w:w="905" w:type="dxa"/>
                </w:tcPr>
                <w:p w:rsidR="000E6767" w:rsidRPr="00C70EAB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70EA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0" w:type="dxa"/>
                </w:tcPr>
                <w:p w:rsidR="000E6767" w:rsidRPr="00AC0378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0378">
                    <w:rPr>
                      <w:rFonts w:ascii="Times New Roman" w:hAnsi="Times New Roman" w:cs="Times New Roman"/>
                      <w:b/>
                      <w:bCs/>
                    </w:rPr>
                    <w:t>Typ</w:t>
                  </w:r>
                </w:p>
              </w:tc>
              <w:tc>
                <w:tcPr>
                  <w:tcW w:w="7947" w:type="dxa"/>
                </w:tcPr>
                <w:p w:rsidR="000E6767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</w:rPr>
                  </w:pPr>
                  <w:r w:rsidRPr="00446469">
                    <w:rPr>
                      <w:rFonts w:ascii="Times New Roman" w:hAnsi="Times New Roman" w:cs="Times New Roman"/>
                      <w:b/>
                    </w:rPr>
                    <w:t xml:space="preserve">KOMPUTER PRZENOŚNY </w:t>
                  </w:r>
                  <w:r w:rsidRPr="00AD052F">
                    <w:rPr>
                      <w:rFonts w:ascii="Times New Roman" w:hAnsi="Times New Roman" w:cs="Times New Roman"/>
                    </w:rPr>
                    <w:t>(tzw. laptop, notebook) fabrycznie nowy.</w:t>
                  </w:r>
                  <w:r w:rsidRPr="0044646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0E6767" w:rsidRPr="00EE62D3" w:rsidRDefault="000E6767" w:rsidP="000A6C6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 xml:space="preserve">Komputer </w:t>
                  </w:r>
                  <w:r>
                    <w:rPr>
                      <w:rFonts w:ascii="Times New Roman" w:hAnsi="Times New Roman" w:cs="Times New Roman"/>
                    </w:rPr>
                    <w:t xml:space="preserve">przenośny </w:t>
                  </w:r>
                  <w:r w:rsidRPr="00EE62D3">
                    <w:rPr>
                      <w:rFonts w:ascii="Times New Roman" w:hAnsi="Times New Roman" w:cs="Times New Roman"/>
                    </w:rPr>
                    <w:t>wykorzystywany będzie w placówkach edukacyjnych do korzystania z Internetu, pracy w aplikacjach biurowych, aplikacjach edukacyjnych, aplikacjach obliczeniowych, korzystania z poczty elektronicznej, jako lokalna baza danych, stacja programistyczna.</w:t>
                  </w:r>
                </w:p>
              </w:tc>
            </w:tr>
            <w:tr w:rsidR="000E6767" w:rsidRPr="00EE62D3" w:rsidTr="00384DFD">
              <w:tc>
                <w:tcPr>
                  <w:tcW w:w="905" w:type="dxa"/>
                </w:tcPr>
                <w:p w:rsidR="000E6767" w:rsidRPr="00C70EAB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70EA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0" w:type="dxa"/>
                </w:tcPr>
                <w:p w:rsidR="000E6767" w:rsidRPr="00AC0378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0378">
                    <w:rPr>
                      <w:rFonts w:ascii="Times New Roman" w:hAnsi="Times New Roman" w:cs="Times New Roman"/>
                      <w:b/>
                      <w:bCs/>
                    </w:rPr>
                    <w:t>Procesor</w:t>
                  </w:r>
                </w:p>
              </w:tc>
              <w:tc>
                <w:tcPr>
                  <w:tcW w:w="7947" w:type="dxa"/>
                </w:tcPr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</w:rPr>
                    <w:t>Obsługujący instrukcje 64-bitowe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, zaimplementowane technologie: </w:t>
                  </w:r>
                  <w:proofErr w:type="spellStart"/>
                  <w:r w:rsidRPr="00BA408E">
                    <w:rPr>
                      <w:rFonts w:ascii="Times New Roman" w:hAnsi="Times New Roman" w:cs="Times New Roman"/>
                      <w:bCs/>
                    </w:rPr>
                    <w:t>Hyper-Threading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i </w:t>
                  </w:r>
                  <w:r>
                    <w:rPr>
                      <w:rFonts w:ascii="Times New Roman" w:hAnsi="Times New Roman" w:cs="Times New Roman"/>
                      <w:bCs/>
                    </w:rPr>
                    <w:lastRenderedPageBreak/>
                    <w:t xml:space="preserve">sprzętowa </w:t>
                  </w:r>
                  <w:proofErr w:type="spellStart"/>
                  <w:r w:rsidRPr="00BA408E">
                    <w:rPr>
                      <w:rFonts w:ascii="Times New Roman" w:hAnsi="Times New Roman" w:cs="Times New Roman"/>
                      <w:bCs/>
                    </w:rPr>
                    <w:t>Virtualiza</w:t>
                  </w:r>
                  <w:r>
                    <w:rPr>
                      <w:rFonts w:ascii="Times New Roman" w:hAnsi="Times New Roman" w:cs="Times New Roman"/>
                      <w:bCs/>
                    </w:rPr>
                    <w:t>cja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Pr="00BA408E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EE62D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</w:rPr>
                    <w:t xml:space="preserve">Wynik min. </w:t>
                  </w:r>
                  <w:r w:rsidRPr="002E7241">
                    <w:rPr>
                      <w:rFonts w:ascii="Times New Roman" w:hAnsi="Times New Roman" w:cs="Times New Roman"/>
                      <w:b/>
                      <w:bCs/>
                    </w:rPr>
                    <w:t>5054</w:t>
                  </w:r>
                  <w:r w:rsidRPr="00EE62D3">
                    <w:rPr>
                      <w:rFonts w:ascii="Times New Roman" w:hAnsi="Times New Roman" w:cs="Times New Roman"/>
                      <w:bCs/>
                    </w:rPr>
                    <w:t xml:space="preserve"> punktów w teście wydajności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  <w:r w:rsidRPr="00EE62D3">
                    <w:rPr>
                      <w:rFonts w:ascii="Times New Roman" w:hAnsi="Times New Roman" w:cs="Times New Roman"/>
                      <w:bCs/>
                    </w:rPr>
                    <w:t xml:space="preserve">Pass Mark Performance Test na stronie </w:t>
                  </w:r>
                  <w:hyperlink r:id="rId7" w:history="1">
                    <w:r w:rsidRPr="00EE62D3">
                      <w:rPr>
                        <w:rStyle w:val="Hipercze"/>
                        <w:rFonts w:ascii="Times New Roman" w:hAnsi="Times New Roman" w:cs="Times New Roman"/>
                      </w:rPr>
                      <w:t>http://www.cpubenchmark.net/laptop.html</w:t>
                    </w:r>
                  </w:hyperlink>
                  <w:r w:rsidRPr="00EE62D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E62D3">
                    <w:rPr>
                      <w:rFonts w:ascii="Times New Roman" w:hAnsi="Times New Roman" w:cs="Times New Roman"/>
                      <w:bCs/>
                    </w:rPr>
                    <w:t>na dzień publikacji niniejszego ogłoszenia o przetargu.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EE62D3">
                    <w:rPr>
                      <w:rFonts w:ascii="Times New Roman" w:hAnsi="Times New Roman" w:cs="Times New Roman"/>
                      <w:bCs/>
                    </w:rPr>
                    <w:t xml:space="preserve">Jeżeli proponowany procesor </w:t>
                  </w:r>
                  <w:r w:rsidRPr="00EE62D3">
                    <w:rPr>
                      <w:rFonts w:ascii="Times New Roman" w:hAnsi="Times New Roman" w:cs="Times New Roman"/>
                      <w:bCs/>
                      <w:u w:val="single"/>
                    </w:rPr>
                    <w:t>nie występuje w powyższym teście</w:t>
                  </w:r>
                  <w:r w:rsidRPr="00EE62D3">
                    <w:rPr>
                      <w:rFonts w:ascii="Times New Roman" w:hAnsi="Times New Roman" w:cs="Times New Roman"/>
                      <w:bCs/>
                    </w:rPr>
                    <w:t xml:space="preserve"> Zamawiający dopuszcza możliwość załączenia druku wyniku testu przeprowadzonego w okresie od dnia ogłoszenia przetargu do dnia otwarcia ofert. Test należy przeprowadzić aktualną wersją programu Pass Mark Performance Test.</w:t>
                  </w:r>
                </w:p>
              </w:tc>
            </w:tr>
            <w:tr w:rsidR="000E6767" w:rsidRPr="00EE62D3" w:rsidTr="00384DFD">
              <w:tc>
                <w:tcPr>
                  <w:tcW w:w="905" w:type="dxa"/>
                </w:tcPr>
                <w:p w:rsidR="000E6767" w:rsidRPr="00C70EAB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70EA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1360" w:type="dxa"/>
                </w:tcPr>
                <w:p w:rsidR="000E6767" w:rsidRPr="00AC0378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0378">
                    <w:rPr>
                      <w:rFonts w:ascii="Times New Roman" w:hAnsi="Times New Roman" w:cs="Times New Roman"/>
                      <w:b/>
                      <w:bCs/>
                    </w:rPr>
                    <w:t>Pamięć operacyjna RAM</w:t>
                  </w:r>
                </w:p>
              </w:tc>
              <w:tc>
                <w:tcPr>
                  <w:tcW w:w="7947" w:type="dxa"/>
                </w:tcPr>
                <w:p w:rsidR="000E6767" w:rsidRPr="00EE62D3" w:rsidRDefault="000E6767" w:rsidP="003F302F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</w:rPr>
                    <w:t xml:space="preserve">Min. </w:t>
                  </w:r>
                  <w:r>
                    <w:rPr>
                      <w:rFonts w:ascii="Times New Roman" w:hAnsi="Times New Roman" w:cs="Times New Roman"/>
                      <w:bCs/>
                    </w:rPr>
                    <w:t>8</w:t>
                  </w:r>
                  <w:r w:rsidRPr="00EE62D3">
                    <w:rPr>
                      <w:rFonts w:ascii="Times New Roman" w:hAnsi="Times New Roman" w:cs="Times New Roman"/>
                      <w:bCs/>
                    </w:rPr>
                    <w:t xml:space="preserve">GB 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DDR4 </w:t>
                  </w:r>
                  <w:r w:rsidRPr="00EE62D3">
                    <w:rPr>
                      <w:rFonts w:ascii="Times New Roman" w:hAnsi="Times New Roman" w:cs="Times New Roman"/>
                      <w:bCs/>
                    </w:rPr>
                    <w:t>z możliwością rozbudowy do min</w:t>
                  </w:r>
                  <w:r>
                    <w:rPr>
                      <w:rFonts w:ascii="Times New Roman" w:hAnsi="Times New Roman" w:cs="Times New Roman"/>
                      <w:bCs/>
                    </w:rPr>
                    <w:t>. 32</w:t>
                  </w:r>
                  <w:r w:rsidRPr="00EE62D3">
                    <w:rPr>
                      <w:rFonts w:ascii="Times New Roman" w:hAnsi="Times New Roman" w:cs="Times New Roman"/>
                      <w:bCs/>
                    </w:rPr>
                    <w:t xml:space="preserve"> GB.</w:t>
                  </w:r>
                </w:p>
              </w:tc>
            </w:tr>
            <w:tr w:rsidR="000E6767" w:rsidRPr="00EE62D3" w:rsidTr="00384DFD">
              <w:tc>
                <w:tcPr>
                  <w:tcW w:w="905" w:type="dxa"/>
                </w:tcPr>
                <w:p w:rsidR="000E6767" w:rsidRPr="00C70EAB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70EAB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0" w:type="dxa"/>
                </w:tcPr>
                <w:p w:rsidR="000E6767" w:rsidRPr="00AC0378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0378">
                    <w:rPr>
                      <w:rFonts w:ascii="Times New Roman" w:hAnsi="Times New Roman" w:cs="Times New Roman"/>
                      <w:b/>
                      <w:bCs/>
                    </w:rPr>
                    <w:t>Dysk twardy SSD</w:t>
                  </w:r>
                </w:p>
              </w:tc>
              <w:tc>
                <w:tcPr>
                  <w:tcW w:w="7947" w:type="dxa"/>
                </w:tcPr>
                <w:p w:rsidR="000E6767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  <w:lang w:val="nb-NO"/>
                    </w:rPr>
                    <w:t>Wewnętrzny dysk twardy</w:t>
                  </w:r>
                  <w:r>
                    <w:rPr>
                      <w:rFonts w:ascii="Times New Roman" w:hAnsi="Times New Roman" w:cs="Times New Roman"/>
                      <w:bCs/>
                      <w:lang w:val="nb-NO"/>
                    </w:rPr>
                    <w:t xml:space="preserve"> typu </w:t>
                  </w:r>
                  <w:r w:rsidR="008B32CD">
                    <w:rPr>
                      <w:rFonts w:ascii="Times New Roman" w:hAnsi="Times New Roman" w:cs="Times New Roman"/>
                    </w:rPr>
                    <w:t xml:space="preserve"> SATA 1TB</w:t>
                  </w:r>
                  <w:r w:rsidR="008B32CD" w:rsidRPr="00EE62D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B32CD">
                    <w:rPr>
                      <w:rFonts w:ascii="Times New Roman" w:hAnsi="Times New Roman" w:cs="Times New Roman"/>
                    </w:rPr>
                    <w:t xml:space="preserve"> lub </w:t>
                  </w:r>
                  <w:r>
                    <w:rPr>
                      <w:rFonts w:ascii="Times New Roman" w:hAnsi="Times New Roman" w:cs="Times New Roman"/>
                      <w:bCs/>
                      <w:lang w:val="nb-NO"/>
                    </w:rPr>
                    <w:t>SSD</w:t>
                  </w:r>
                  <w:r w:rsidRPr="00EE62D3">
                    <w:rPr>
                      <w:rFonts w:ascii="Times New Roman" w:hAnsi="Times New Roman" w:cs="Times New Roman"/>
                      <w:bCs/>
                      <w:lang w:val="nb-NO"/>
                    </w:rPr>
                    <w:t xml:space="preserve"> min. </w:t>
                  </w:r>
                  <w:r w:rsidR="008B32CD">
                    <w:rPr>
                      <w:rFonts w:ascii="Times New Roman" w:hAnsi="Times New Roman" w:cs="Times New Roman"/>
                      <w:bCs/>
                      <w:lang w:val="nb-NO"/>
                    </w:rPr>
                    <w:t>128</w:t>
                  </w:r>
                  <w:r w:rsidRPr="00EE62D3">
                    <w:rPr>
                      <w:rFonts w:ascii="Times New Roman" w:hAnsi="Times New Roman" w:cs="Times New Roman"/>
                    </w:rPr>
                    <w:t xml:space="preserve">GB </w:t>
                  </w:r>
                  <w:r>
                    <w:rPr>
                      <w:rFonts w:ascii="Times New Roman" w:hAnsi="Times New Roman" w:cs="Times New Roman"/>
                    </w:rPr>
                    <w:t>, możliwość zainstalowania drugiego dysku (wolny slot)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  <w:lang w:val="nb-NO"/>
                    </w:rPr>
                  </w:pPr>
                </w:p>
              </w:tc>
            </w:tr>
            <w:tr w:rsidR="000E6767" w:rsidRPr="00EE62D3" w:rsidTr="00384DFD">
              <w:tc>
                <w:tcPr>
                  <w:tcW w:w="905" w:type="dxa"/>
                </w:tcPr>
                <w:p w:rsidR="000E6767" w:rsidRPr="00C70EAB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nb-NO"/>
                    </w:rPr>
                  </w:pPr>
                  <w:r w:rsidRPr="00C70EAB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nb-NO"/>
                    </w:rPr>
                    <w:t>5</w:t>
                  </w:r>
                </w:p>
              </w:tc>
              <w:tc>
                <w:tcPr>
                  <w:tcW w:w="1360" w:type="dxa"/>
                </w:tcPr>
                <w:p w:rsidR="000E6767" w:rsidRPr="00AC0378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0378">
                    <w:rPr>
                      <w:rFonts w:ascii="Times New Roman" w:hAnsi="Times New Roman" w:cs="Times New Roman"/>
                      <w:b/>
                      <w:bCs/>
                    </w:rPr>
                    <w:t>Napęd optyczny</w:t>
                  </w:r>
                </w:p>
              </w:tc>
              <w:tc>
                <w:tcPr>
                  <w:tcW w:w="7947" w:type="dxa"/>
                </w:tcPr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2E7241">
                    <w:rPr>
                      <w:rFonts w:ascii="Times New Roman" w:hAnsi="Times New Roman" w:cs="Times New Roman"/>
                    </w:rPr>
                    <w:t xml:space="preserve">Wbudowana nagrywarka obsługująca dwuwarstwowe dyski DVD (Dual </w:t>
                  </w:r>
                  <w:proofErr w:type="spellStart"/>
                  <w:r w:rsidRPr="002E7241">
                    <w:rPr>
                      <w:rFonts w:ascii="Times New Roman" w:hAnsi="Times New Roman" w:cs="Times New Roman"/>
                    </w:rPr>
                    <w:t>Layer</w:t>
                  </w:r>
                  <w:proofErr w:type="spellEnd"/>
                  <w:r w:rsidRPr="002E7241">
                    <w:rPr>
                      <w:rFonts w:ascii="Times New Roman" w:hAnsi="Times New Roman" w:cs="Times New Roman"/>
                    </w:rPr>
                    <w:t>). Wymaga się, aby na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E7241">
                    <w:rPr>
                      <w:rFonts w:ascii="Times New Roman" w:hAnsi="Times New Roman" w:cs="Times New Roman"/>
                    </w:rPr>
                    <w:t>notebooku zainstalowane było oprogramowanie do nagrywania płyt z obsługą obrazów ISO.</w:t>
                  </w:r>
                </w:p>
              </w:tc>
            </w:tr>
            <w:tr w:rsidR="000E6767" w:rsidRPr="00EE62D3" w:rsidTr="00384DFD">
              <w:tc>
                <w:tcPr>
                  <w:tcW w:w="905" w:type="dxa"/>
                </w:tcPr>
                <w:p w:rsidR="000E6767" w:rsidRPr="00C70EAB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nb-NO"/>
                    </w:rPr>
                  </w:pPr>
                  <w:r w:rsidRPr="00C70EAB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nb-NO"/>
                    </w:rPr>
                    <w:t>6</w:t>
                  </w:r>
                </w:p>
              </w:tc>
              <w:tc>
                <w:tcPr>
                  <w:tcW w:w="1360" w:type="dxa"/>
                </w:tcPr>
                <w:p w:rsidR="000E6767" w:rsidRPr="00AC0378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0378">
                    <w:rPr>
                      <w:rFonts w:ascii="Times New Roman" w:hAnsi="Times New Roman" w:cs="Times New Roman"/>
                      <w:b/>
                      <w:bCs/>
                    </w:rPr>
                    <w:t>Karta graficzna</w:t>
                  </w:r>
                </w:p>
              </w:tc>
              <w:tc>
                <w:tcPr>
                  <w:tcW w:w="7947" w:type="dxa"/>
                </w:tcPr>
                <w:p w:rsidR="000E6767" w:rsidRPr="002E7241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2E7241">
                    <w:rPr>
                      <w:rFonts w:ascii="Times New Roman" w:hAnsi="Times New Roman" w:cs="Times New Roman"/>
                      <w:bCs/>
                    </w:rPr>
                    <w:t>1.Rozdzielczość min. 1</w:t>
                  </w:r>
                  <w:r>
                    <w:rPr>
                      <w:rFonts w:ascii="Times New Roman" w:hAnsi="Times New Roman" w:cs="Times New Roman"/>
                      <w:bCs/>
                    </w:rPr>
                    <w:t>920</w:t>
                  </w:r>
                  <w:r w:rsidRPr="002E7241">
                    <w:rPr>
                      <w:rFonts w:ascii="Times New Roman" w:hAnsi="Times New Roman" w:cs="Times New Roman"/>
                      <w:bCs/>
                    </w:rPr>
                    <w:t>x</w:t>
                  </w:r>
                  <w:r>
                    <w:rPr>
                      <w:rFonts w:ascii="Times New Roman" w:hAnsi="Times New Roman" w:cs="Times New Roman"/>
                      <w:bCs/>
                    </w:rPr>
                    <w:t>1080</w:t>
                  </w:r>
                  <w:r w:rsidRPr="002E7241">
                    <w:rPr>
                      <w:rFonts w:ascii="Times New Roman" w:hAnsi="Times New Roman" w:cs="Times New Roman"/>
                      <w:bCs/>
                    </w:rPr>
                    <w:t xml:space="preserve"> przy najwyższej jakości kolorów (32 bity) </w:t>
                  </w:r>
                </w:p>
                <w:p w:rsidR="000E6767" w:rsidRPr="002E7241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2E7241">
                    <w:rPr>
                      <w:rFonts w:ascii="Times New Roman" w:hAnsi="Times New Roman" w:cs="Times New Roman"/>
                      <w:bCs/>
                    </w:rPr>
                    <w:t xml:space="preserve">2.Pamięć karty graficznej min. 2048 MB  </w:t>
                  </w:r>
                </w:p>
                <w:p w:rsidR="000E6767" w:rsidRPr="002E7241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2E7241">
                    <w:rPr>
                      <w:rFonts w:ascii="Times New Roman" w:hAnsi="Times New Roman" w:cs="Times New Roman"/>
                      <w:bCs/>
                    </w:rPr>
                    <w:t>3.Obsługująca DirectX 1</w:t>
                  </w:r>
                  <w:r>
                    <w:rPr>
                      <w:rFonts w:ascii="Times New Roman" w:hAnsi="Times New Roman" w:cs="Times New Roman"/>
                      <w:bCs/>
                    </w:rPr>
                    <w:t>2</w:t>
                  </w:r>
                  <w:r w:rsidRPr="002E7241">
                    <w:rPr>
                      <w:rFonts w:ascii="Times New Roman" w:hAnsi="Times New Roman" w:cs="Times New Roman"/>
                      <w:bCs/>
                    </w:rPr>
                    <w:t xml:space="preserve">, </w:t>
                  </w:r>
                  <w:proofErr w:type="spellStart"/>
                  <w:r w:rsidRPr="006B188A">
                    <w:rPr>
                      <w:rFonts w:ascii="Times New Roman" w:hAnsi="Times New Roman" w:cs="Times New Roman"/>
                      <w:bCs/>
                    </w:rPr>
                    <w:t>OpenGL</w:t>
                  </w:r>
                  <w:proofErr w:type="spellEnd"/>
                  <w:r w:rsidRPr="006B188A">
                    <w:rPr>
                      <w:rFonts w:ascii="Times New Roman" w:hAnsi="Times New Roman" w:cs="Times New Roman"/>
                      <w:bCs/>
                    </w:rPr>
                    <w:t xml:space="preserve"> 4.4</w:t>
                  </w:r>
                  <w:r w:rsidRPr="002E724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0E6767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2E7241">
                    <w:rPr>
                      <w:rFonts w:ascii="Times New Roman" w:hAnsi="Times New Roman" w:cs="Times New Roman"/>
                      <w:bCs/>
                    </w:rPr>
                    <w:t>4.Wynik min.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2E7241">
                    <w:rPr>
                      <w:rFonts w:ascii="Times New Roman" w:hAnsi="Times New Roman" w:cs="Times New Roman"/>
                      <w:b/>
                      <w:bCs/>
                    </w:rPr>
                    <w:t>100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Pr="002E7241">
                    <w:rPr>
                      <w:rFonts w:ascii="Times New Roman" w:hAnsi="Times New Roman" w:cs="Times New Roman"/>
                      <w:bCs/>
                    </w:rPr>
                    <w:t xml:space="preserve"> punktów w teście Pass Mark Performance Test  na stronie </w:t>
                  </w:r>
                  <w:hyperlink r:id="rId8" w:history="1">
                    <w:r w:rsidRPr="00332D60">
                      <w:rPr>
                        <w:rStyle w:val="Hipercze"/>
                        <w:rFonts w:ascii="Times New Roman" w:hAnsi="Times New Roman" w:cs="Times New Roman"/>
                        <w:bCs/>
                      </w:rPr>
                      <w:t>http://www.videocardbenchmark.net/gpu_list.php</w:t>
                    </w:r>
                  </w:hyperlink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2E7241">
                    <w:rPr>
                      <w:rFonts w:ascii="Times New Roman" w:hAnsi="Times New Roman" w:cs="Times New Roman"/>
                      <w:bCs/>
                    </w:rPr>
                    <w:t>Jeżeli proponowana karta  nie występuje w powyższym teście Zamawiający dopuszcza możliwość załączenia druku wyniku testu przeprowadzonego w okresie od dnia ogłoszenia przetargu do dnia otwarcia ofert. Test należy przeprowadzić aktualną wersją programu Pass Mark Performance Test.</w:t>
                  </w:r>
                </w:p>
              </w:tc>
            </w:tr>
            <w:tr w:rsidR="000E6767" w:rsidRPr="00EE62D3" w:rsidTr="00384DFD">
              <w:tc>
                <w:tcPr>
                  <w:tcW w:w="905" w:type="dxa"/>
                  <w:shd w:val="clear" w:color="auto" w:fill="auto"/>
                </w:tcPr>
                <w:p w:rsidR="000E6767" w:rsidRPr="00C70EAB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60" w:type="dxa"/>
                  <w:shd w:val="clear" w:color="auto" w:fill="auto"/>
                </w:tcPr>
                <w:p w:rsidR="000E6767" w:rsidRPr="00AC0378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0378">
                    <w:rPr>
                      <w:rFonts w:ascii="Times New Roman" w:hAnsi="Times New Roman" w:cs="Times New Roman"/>
                      <w:b/>
                      <w:bCs/>
                    </w:rPr>
                    <w:t>Wirtualizacja</w:t>
                  </w:r>
                </w:p>
              </w:tc>
              <w:tc>
                <w:tcPr>
                  <w:tcW w:w="7947" w:type="dxa"/>
                  <w:shd w:val="clear" w:color="auto" w:fill="auto"/>
                </w:tcPr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</w:rPr>
                    <w:t>Sprzętowe wsparcie technologii wirtualizacji  procesorów z możliwością włączenia/wyłączenia w BIOS</w:t>
                  </w:r>
                </w:p>
              </w:tc>
            </w:tr>
            <w:tr w:rsidR="000E6767" w:rsidRPr="00EE62D3" w:rsidTr="00384DFD">
              <w:tc>
                <w:tcPr>
                  <w:tcW w:w="905" w:type="dxa"/>
                </w:tcPr>
                <w:p w:rsidR="000E6767" w:rsidRPr="00C70EAB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60" w:type="dxa"/>
                </w:tcPr>
                <w:p w:rsidR="000E6767" w:rsidRPr="00AC0378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0378">
                    <w:rPr>
                      <w:rFonts w:ascii="Times New Roman" w:hAnsi="Times New Roman" w:cs="Times New Roman"/>
                      <w:b/>
                      <w:bCs/>
                    </w:rPr>
                    <w:t>Inne</w:t>
                  </w:r>
                </w:p>
                <w:p w:rsidR="000E6767" w:rsidRPr="00AC0378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0378">
                    <w:rPr>
                      <w:rFonts w:ascii="Times New Roman" w:hAnsi="Times New Roman" w:cs="Times New Roman"/>
                      <w:b/>
                      <w:bCs/>
                    </w:rPr>
                    <w:t>wymagania</w:t>
                  </w:r>
                </w:p>
              </w:tc>
              <w:tc>
                <w:tcPr>
                  <w:tcW w:w="7947" w:type="dxa"/>
                </w:tcPr>
                <w:p w:rsidR="000E6767" w:rsidRPr="00613540" w:rsidRDefault="000E6767" w:rsidP="00B5349E">
                  <w:pPr>
                    <w:spacing w:after="0" w:line="290" w:lineRule="auto"/>
                    <w:ind w:left="332" w:hanging="389"/>
                    <w:rPr>
                      <w:rFonts w:ascii="Times New Roman" w:hAnsi="Times New Roman" w:cs="Times New Roman"/>
                    </w:rPr>
                  </w:pPr>
                  <w:r w:rsidRPr="00613540">
                    <w:rPr>
                      <w:rFonts w:ascii="Times New Roman" w:hAnsi="Times New Roman" w:cs="Times New Roman"/>
                    </w:rPr>
                    <w:t xml:space="preserve">8.1 Klawiatura w układzie QWERTY z wydzieloną częścią numeryczną. </w:t>
                  </w:r>
                </w:p>
                <w:p w:rsidR="000E6767" w:rsidRDefault="000E6767" w:rsidP="00B5349E">
                  <w:pPr>
                    <w:spacing w:after="0" w:line="290" w:lineRule="auto"/>
                    <w:ind w:left="-57"/>
                    <w:rPr>
                      <w:rFonts w:ascii="Times New Roman" w:hAnsi="Times New Roman" w:cs="Times New Roman"/>
                    </w:rPr>
                  </w:pPr>
                  <w:r w:rsidRPr="00613540">
                    <w:rPr>
                      <w:rFonts w:ascii="Times New Roman" w:hAnsi="Times New Roman" w:cs="Times New Roman"/>
                    </w:rPr>
                    <w:t>8.2 Złącza wbudowane:</w:t>
                  </w:r>
                </w:p>
                <w:p w:rsidR="000E6767" w:rsidRPr="00613540" w:rsidRDefault="000E6767" w:rsidP="00B5349E">
                  <w:pPr>
                    <w:numPr>
                      <w:ilvl w:val="0"/>
                      <w:numId w:val="3"/>
                    </w:numPr>
                    <w:spacing w:after="0" w:line="259" w:lineRule="auto"/>
                    <w:ind w:hanging="205"/>
                    <w:rPr>
                      <w:rFonts w:ascii="Times New Roman" w:hAnsi="Times New Roman" w:cs="Times New Roman"/>
                    </w:rPr>
                  </w:pPr>
                  <w:r w:rsidRPr="00613540">
                    <w:rPr>
                      <w:rFonts w:ascii="Times New Roman" w:hAnsi="Times New Roman" w:cs="Times New Roman"/>
                    </w:rPr>
                    <w:t xml:space="preserve">VGA, HDMI, 3 porty USB (w tym min. 2 USB 3.0), wyjście słuchawkowe, wejście mikrofonowe </w:t>
                  </w:r>
                </w:p>
                <w:p w:rsidR="000E6767" w:rsidRDefault="000E6767" w:rsidP="00B5349E">
                  <w:pPr>
                    <w:spacing w:after="0" w:line="290" w:lineRule="auto"/>
                    <w:ind w:left="510" w:right="1110"/>
                    <w:rPr>
                      <w:rFonts w:ascii="Times New Roman" w:hAnsi="Times New Roman" w:cs="Times New Roman"/>
                    </w:rPr>
                  </w:pPr>
                  <w:r w:rsidRPr="00613540">
                    <w:rPr>
                      <w:rFonts w:ascii="Times New Roman" w:hAnsi="Times New Roman" w:cs="Times New Roman"/>
                    </w:rPr>
                    <w:t xml:space="preserve">(dopuszcza się złącze współdzielone), czytnik kart pamięci </w:t>
                  </w:r>
                  <w:r w:rsidRPr="00613540">
                    <w:rPr>
                      <w:rFonts w:ascii="Times New Roman" w:hAnsi="Times New Roman" w:cs="Times New Roman"/>
                      <w:i/>
                    </w:rPr>
                    <w:t>(SD, SDHC, SDXC)</w:t>
                  </w:r>
                  <w:r w:rsidRPr="0061354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E6767" w:rsidRPr="00613540" w:rsidRDefault="000E6767" w:rsidP="00B5349E">
                  <w:pPr>
                    <w:spacing w:after="0" w:line="290" w:lineRule="auto"/>
                    <w:ind w:left="510" w:right="1110" w:hanging="283"/>
                    <w:rPr>
                      <w:rFonts w:ascii="Times New Roman" w:hAnsi="Times New Roman" w:cs="Times New Roman"/>
                    </w:rPr>
                  </w:pPr>
                  <w:r w:rsidRPr="00613540">
                    <w:rPr>
                      <w:rFonts w:ascii="Times New Roman" w:eastAsia="Segoe UI Symbol" w:hAnsi="Times New Roman" w:cs="Times New Roman"/>
                    </w:rPr>
                    <w:t></w:t>
                  </w:r>
                  <w:r w:rsidRPr="00613540">
                    <w:rPr>
                      <w:rFonts w:ascii="Times New Roman" w:eastAsia="Arial" w:hAnsi="Times New Roman" w:cs="Times New Roman"/>
                    </w:rPr>
                    <w:t xml:space="preserve"> </w:t>
                  </w:r>
                  <w:r w:rsidRPr="00613540">
                    <w:rPr>
                      <w:rFonts w:ascii="Times New Roman" w:eastAsia="Arial" w:hAnsi="Times New Roman" w:cs="Times New Roman"/>
                    </w:rPr>
                    <w:tab/>
                  </w:r>
                  <w:r w:rsidRPr="00613540">
                    <w:rPr>
                      <w:rFonts w:ascii="Times New Roman" w:hAnsi="Times New Roman" w:cs="Times New Roman"/>
                    </w:rPr>
                    <w:t xml:space="preserve">Wbudowana karta LAN 10/100/1000 </w:t>
                  </w:r>
                  <w:proofErr w:type="spellStart"/>
                  <w:r w:rsidRPr="00613540">
                    <w:rPr>
                      <w:rFonts w:ascii="Times New Roman" w:hAnsi="Times New Roman" w:cs="Times New Roman"/>
                    </w:rPr>
                    <w:t>Mbps</w:t>
                  </w:r>
                  <w:proofErr w:type="spellEnd"/>
                  <w:r w:rsidRPr="00613540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0E6767" w:rsidRPr="00613540" w:rsidRDefault="000E6767" w:rsidP="00B5349E">
                  <w:pPr>
                    <w:numPr>
                      <w:ilvl w:val="0"/>
                      <w:numId w:val="3"/>
                    </w:numPr>
                    <w:spacing w:after="26" w:line="259" w:lineRule="auto"/>
                    <w:ind w:hanging="340"/>
                    <w:rPr>
                      <w:rFonts w:ascii="Times New Roman" w:hAnsi="Times New Roman" w:cs="Times New Roman"/>
                    </w:rPr>
                  </w:pPr>
                  <w:r w:rsidRPr="00613540">
                    <w:rPr>
                      <w:rFonts w:ascii="Times New Roman" w:hAnsi="Times New Roman" w:cs="Times New Roman"/>
                    </w:rPr>
                    <w:lastRenderedPageBreak/>
                    <w:t xml:space="preserve">Wbudowana karta WLAN 802.11b/g/n/ac. </w:t>
                  </w:r>
                </w:p>
                <w:p w:rsidR="000E6767" w:rsidRDefault="000E6767" w:rsidP="00B5349E">
                  <w:pPr>
                    <w:numPr>
                      <w:ilvl w:val="0"/>
                      <w:numId w:val="3"/>
                    </w:numPr>
                    <w:spacing w:after="23" w:line="259" w:lineRule="auto"/>
                    <w:ind w:hanging="3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Wbudowana karta dźwiękowa , głośniki 3W</w:t>
                  </w:r>
                  <w:r w:rsidRPr="0061354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E6767" w:rsidRPr="00613540" w:rsidRDefault="000E6767" w:rsidP="00B5349E">
                  <w:pPr>
                    <w:numPr>
                      <w:ilvl w:val="0"/>
                      <w:numId w:val="3"/>
                    </w:numPr>
                    <w:spacing w:after="23" w:line="259" w:lineRule="auto"/>
                    <w:ind w:hanging="340"/>
                    <w:rPr>
                      <w:rFonts w:ascii="Times New Roman" w:hAnsi="Times New Roman" w:cs="Times New Roman"/>
                    </w:rPr>
                  </w:pPr>
                  <w:r w:rsidRPr="00613540">
                    <w:rPr>
                      <w:rFonts w:ascii="Times New Roman" w:hAnsi="Times New Roman" w:cs="Times New Roman"/>
                    </w:rPr>
                    <w:t xml:space="preserve">Mikrofon wbudowany.  </w:t>
                  </w:r>
                </w:p>
                <w:p w:rsidR="000E6767" w:rsidRPr="00613540" w:rsidRDefault="000E6767" w:rsidP="00B5349E">
                  <w:pPr>
                    <w:numPr>
                      <w:ilvl w:val="0"/>
                      <w:numId w:val="3"/>
                    </w:numPr>
                    <w:spacing w:after="26" w:line="259" w:lineRule="auto"/>
                    <w:ind w:hanging="340"/>
                    <w:rPr>
                      <w:rFonts w:ascii="Times New Roman" w:hAnsi="Times New Roman" w:cs="Times New Roman"/>
                    </w:rPr>
                  </w:pPr>
                  <w:r w:rsidRPr="00613540">
                    <w:rPr>
                      <w:rFonts w:ascii="Times New Roman" w:hAnsi="Times New Roman" w:cs="Times New Roman"/>
                    </w:rPr>
                    <w:t xml:space="preserve">Wielodotykowy </w:t>
                  </w:r>
                  <w:proofErr w:type="spellStart"/>
                  <w:r w:rsidRPr="00613540">
                    <w:rPr>
                      <w:rFonts w:ascii="Times New Roman" w:hAnsi="Times New Roman" w:cs="Times New Roman"/>
                    </w:rPr>
                    <w:t>touchpad</w:t>
                  </w:r>
                  <w:proofErr w:type="spellEnd"/>
                  <w:r w:rsidRPr="00613540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0E6767" w:rsidRDefault="000E6767" w:rsidP="00B5349E">
                  <w:pPr>
                    <w:numPr>
                      <w:ilvl w:val="0"/>
                      <w:numId w:val="3"/>
                    </w:numPr>
                    <w:spacing w:after="23" w:line="259" w:lineRule="auto"/>
                    <w:ind w:hanging="340"/>
                    <w:rPr>
                      <w:rFonts w:ascii="Times New Roman" w:hAnsi="Times New Roman" w:cs="Times New Roman"/>
                    </w:rPr>
                  </w:pPr>
                  <w:r w:rsidRPr="00613540">
                    <w:rPr>
                      <w:rFonts w:ascii="Times New Roman" w:hAnsi="Times New Roman" w:cs="Times New Roman"/>
                    </w:rPr>
                    <w:t>Wbudowany moduł Bluetooth</w:t>
                  </w:r>
                  <w:r>
                    <w:rPr>
                      <w:rFonts w:ascii="Times New Roman" w:hAnsi="Times New Roman" w:cs="Times New Roman"/>
                    </w:rPr>
                    <w:t xml:space="preserve"> min.</w:t>
                  </w:r>
                  <w:r w:rsidRPr="00613540">
                    <w:rPr>
                      <w:rFonts w:ascii="Times New Roman" w:hAnsi="Times New Roman" w:cs="Times New Roman"/>
                    </w:rPr>
                    <w:t xml:space="preserve"> 4.0</w:t>
                  </w:r>
                </w:p>
                <w:p w:rsidR="000E6767" w:rsidRPr="00613540" w:rsidRDefault="000E6767" w:rsidP="00B5349E">
                  <w:pPr>
                    <w:numPr>
                      <w:ilvl w:val="0"/>
                      <w:numId w:val="3"/>
                    </w:numPr>
                    <w:spacing w:after="23" w:line="259" w:lineRule="auto"/>
                    <w:ind w:hanging="3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Kamera min. 0,3Mpix</w:t>
                  </w:r>
                  <w:r w:rsidRPr="0061354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E6767" w:rsidRDefault="000E6767" w:rsidP="00B5349E">
                  <w:pPr>
                    <w:numPr>
                      <w:ilvl w:val="0"/>
                      <w:numId w:val="3"/>
                    </w:numPr>
                    <w:spacing w:after="0" w:line="290" w:lineRule="auto"/>
                    <w:ind w:hanging="340"/>
                    <w:rPr>
                      <w:rFonts w:ascii="Times New Roman" w:hAnsi="Times New Roman" w:cs="Times New Roman"/>
                    </w:rPr>
                  </w:pPr>
                  <w:r w:rsidRPr="00613540">
                    <w:rPr>
                      <w:rFonts w:ascii="Times New Roman" w:hAnsi="Times New Roman" w:cs="Times New Roman"/>
                    </w:rPr>
                    <w:t>Zasilacz/ładowarka do pracy w sieci 230V 50/60Hz.</w:t>
                  </w:r>
                </w:p>
                <w:p w:rsidR="000E6767" w:rsidRPr="00613540" w:rsidRDefault="000E6767" w:rsidP="00B5349E">
                  <w:pPr>
                    <w:numPr>
                      <w:ilvl w:val="0"/>
                      <w:numId w:val="3"/>
                    </w:numPr>
                    <w:spacing w:after="26" w:line="259" w:lineRule="auto"/>
                    <w:ind w:hanging="340"/>
                    <w:rPr>
                      <w:rFonts w:ascii="Times New Roman" w:hAnsi="Times New Roman" w:cs="Times New Roman"/>
                    </w:rPr>
                  </w:pPr>
                  <w:r w:rsidRPr="00613540">
                    <w:rPr>
                      <w:rFonts w:ascii="Times New Roman" w:hAnsi="Times New Roman" w:cs="Times New Roman"/>
                    </w:rPr>
                    <w:t xml:space="preserve">Komputer musi być oryginalnym produktem producenta. </w:t>
                  </w:r>
                </w:p>
                <w:p w:rsidR="000E6767" w:rsidRPr="00613540" w:rsidRDefault="000E6767" w:rsidP="00B5349E">
                  <w:pPr>
                    <w:numPr>
                      <w:ilvl w:val="0"/>
                      <w:numId w:val="3"/>
                    </w:numPr>
                    <w:spacing w:after="23" w:line="259" w:lineRule="auto"/>
                    <w:ind w:hanging="340"/>
                    <w:rPr>
                      <w:rFonts w:ascii="Times New Roman" w:hAnsi="Times New Roman" w:cs="Times New Roman"/>
                    </w:rPr>
                  </w:pPr>
                  <w:r w:rsidRPr="00613540">
                    <w:rPr>
                      <w:rFonts w:ascii="Times New Roman" w:hAnsi="Times New Roman" w:cs="Times New Roman"/>
                    </w:rPr>
                    <w:t xml:space="preserve">Na obudowie musi znajdować się numer seryjny komputera. </w:t>
                  </w:r>
                </w:p>
                <w:p w:rsidR="000E6767" w:rsidRPr="00613540" w:rsidRDefault="000E6767" w:rsidP="00B5349E">
                  <w:pPr>
                    <w:numPr>
                      <w:ilvl w:val="0"/>
                      <w:numId w:val="3"/>
                    </w:numPr>
                    <w:spacing w:after="28"/>
                    <w:ind w:hanging="340"/>
                    <w:rPr>
                      <w:rFonts w:ascii="Times New Roman" w:hAnsi="Times New Roman" w:cs="Times New Roman"/>
                    </w:rPr>
                  </w:pPr>
                  <w:r w:rsidRPr="00613540">
                    <w:rPr>
                      <w:rFonts w:ascii="Times New Roman" w:hAnsi="Times New Roman" w:cs="Times New Roman"/>
                    </w:rPr>
                    <w:t>Możliwość pobierania aktualnych sterowników oraz oprogramowania ze strony producenta komputera po podaniu numeru seryjnego lub modelu notebooka.</w:t>
                  </w:r>
                  <w:r w:rsidRPr="0061354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0E6767" w:rsidRPr="00613540" w:rsidRDefault="000E6767" w:rsidP="00B5349E">
                  <w:pPr>
                    <w:numPr>
                      <w:ilvl w:val="0"/>
                      <w:numId w:val="3"/>
                    </w:numPr>
                    <w:spacing w:after="26" w:line="259" w:lineRule="auto"/>
                    <w:ind w:hanging="340"/>
                    <w:rPr>
                      <w:rFonts w:ascii="Times New Roman" w:hAnsi="Times New Roman" w:cs="Times New Roman"/>
                    </w:rPr>
                  </w:pPr>
                  <w:r w:rsidRPr="00613540">
                    <w:rPr>
                      <w:rFonts w:ascii="Times New Roman" w:hAnsi="Times New Roman" w:cs="Times New Roman"/>
                    </w:rPr>
                    <w:t xml:space="preserve">Dołączone płyty </w:t>
                  </w:r>
                  <w:proofErr w:type="spellStart"/>
                  <w:r w:rsidRPr="00613540">
                    <w:rPr>
                      <w:rFonts w:ascii="Times New Roman" w:hAnsi="Times New Roman" w:cs="Times New Roman"/>
                    </w:rPr>
                    <w:t>Recovery</w:t>
                  </w:r>
                  <w:proofErr w:type="spellEnd"/>
                  <w:r w:rsidRPr="00613540">
                    <w:rPr>
                      <w:rFonts w:ascii="Times New Roman" w:hAnsi="Times New Roman" w:cs="Times New Roman"/>
                    </w:rPr>
                    <w:t xml:space="preserve">, umożliwiające </w:t>
                  </w:r>
                  <w:proofErr w:type="spellStart"/>
                  <w:r w:rsidRPr="00613540">
                    <w:rPr>
                      <w:rFonts w:ascii="Times New Roman" w:hAnsi="Times New Roman" w:cs="Times New Roman"/>
                    </w:rPr>
                    <w:t>reinstalację</w:t>
                  </w:r>
                  <w:proofErr w:type="spellEnd"/>
                  <w:r w:rsidRPr="00613540">
                    <w:rPr>
                      <w:rFonts w:ascii="Times New Roman" w:hAnsi="Times New Roman" w:cs="Times New Roman"/>
                    </w:rPr>
                    <w:t xml:space="preserve"> systemu operacyjnego.</w:t>
                  </w:r>
                  <w:r w:rsidRPr="0061354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0E6767" w:rsidRPr="00613540" w:rsidRDefault="000E6767" w:rsidP="00B5349E">
                  <w:pPr>
                    <w:numPr>
                      <w:ilvl w:val="0"/>
                      <w:numId w:val="3"/>
                    </w:numPr>
                    <w:spacing w:after="23" w:line="259" w:lineRule="auto"/>
                    <w:ind w:hanging="340"/>
                    <w:rPr>
                      <w:rFonts w:ascii="Times New Roman" w:hAnsi="Times New Roman" w:cs="Times New Roman"/>
                    </w:rPr>
                  </w:pPr>
                  <w:r w:rsidRPr="00613540">
                    <w:rPr>
                      <w:rFonts w:ascii="Times New Roman" w:hAnsi="Times New Roman" w:cs="Times New Roman"/>
                    </w:rPr>
                    <w:t>Dołączone płyty ze sterownikami dla oferowanego systemu operacyjnego.</w:t>
                  </w:r>
                </w:p>
                <w:p w:rsidR="000E6767" w:rsidRPr="00446469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0E6767" w:rsidRPr="00EE62D3" w:rsidTr="00384DFD">
              <w:tc>
                <w:tcPr>
                  <w:tcW w:w="905" w:type="dxa"/>
                </w:tcPr>
                <w:p w:rsidR="000E6767" w:rsidRPr="00C70EAB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1360" w:type="dxa"/>
                </w:tcPr>
                <w:p w:rsidR="000E6767" w:rsidRPr="00AC0378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0378">
                    <w:rPr>
                      <w:rFonts w:ascii="Times New Roman" w:hAnsi="Times New Roman" w:cs="Times New Roman"/>
                      <w:b/>
                      <w:bCs/>
                    </w:rPr>
                    <w:t xml:space="preserve">Ekran </w:t>
                  </w:r>
                </w:p>
              </w:tc>
              <w:tc>
                <w:tcPr>
                  <w:tcW w:w="7947" w:type="dxa"/>
                </w:tcPr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6B188A">
                    <w:rPr>
                      <w:rFonts w:ascii="Times New Roman" w:hAnsi="Times New Roman" w:cs="Times New Roman"/>
                      <w:bCs/>
                    </w:rPr>
                    <w:t>Ekran 15,6”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FHD</w:t>
                  </w:r>
                  <w:r w:rsidRPr="006B188A">
                    <w:rPr>
                      <w:rFonts w:ascii="Times New Roman" w:hAnsi="Times New Roman" w:cs="Times New Roman"/>
                      <w:bCs/>
                    </w:rPr>
                    <w:t xml:space="preserve"> o rozdzielczości minimalnej 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1920</w:t>
                  </w:r>
                  <w:r w:rsidRPr="006B188A">
                    <w:rPr>
                      <w:rFonts w:ascii="Times New Roman" w:hAnsi="Times New Roman" w:cs="Times New Roman"/>
                      <w:bCs/>
                    </w:rPr>
                    <w:t>x</w:t>
                  </w:r>
                  <w:r>
                    <w:rPr>
                      <w:rFonts w:ascii="Times New Roman" w:hAnsi="Times New Roman" w:cs="Times New Roman"/>
                      <w:bCs/>
                    </w:rPr>
                    <w:t>1080</w:t>
                  </w:r>
                  <w:r w:rsidRPr="006B188A">
                    <w:rPr>
                      <w:rFonts w:ascii="Times New Roman" w:hAnsi="Times New Roman" w:cs="Times New Roman"/>
                      <w:bCs/>
                    </w:rPr>
                    <w:t>, technologia LED, matowy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lub </w:t>
                  </w:r>
                  <w:r>
                    <w:t xml:space="preserve"> </w:t>
                  </w:r>
                  <w:proofErr w:type="spellStart"/>
                  <w:r>
                    <w:t>a</w:t>
                  </w:r>
                  <w:r w:rsidRPr="004E0656">
                    <w:rPr>
                      <w:rFonts w:ascii="Times New Roman" w:hAnsi="Times New Roman" w:cs="Times New Roman"/>
                      <w:bCs/>
                    </w:rPr>
                    <w:t>ntiglare</w:t>
                  </w:r>
                  <w:proofErr w:type="spellEnd"/>
                </w:p>
              </w:tc>
            </w:tr>
            <w:tr w:rsidR="000E6767" w:rsidRPr="00EE62D3" w:rsidTr="00384DFD">
              <w:tc>
                <w:tcPr>
                  <w:tcW w:w="905" w:type="dxa"/>
                </w:tcPr>
                <w:p w:rsidR="000E6767" w:rsidRPr="00C70EAB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60" w:type="dxa"/>
                </w:tcPr>
                <w:p w:rsidR="000E6767" w:rsidRPr="00AC0378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0378">
                    <w:rPr>
                      <w:rFonts w:ascii="Times New Roman" w:hAnsi="Times New Roman" w:cs="Times New Roman"/>
                      <w:b/>
                      <w:bCs/>
                    </w:rPr>
                    <w:t>BIOS</w:t>
                  </w:r>
                </w:p>
              </w:tc>
              <w:tc>
                <w:tcPr>
                  <w:tcW w:w="7947" w:type="dxa"/>
                </w:tcPr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</w:rPr>
                    <w:t xml:space="preserve">BIOS zgodny ze specyfikacją UEFI 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</w:rPr>
                    <w:t xml:space="preserve">BIOS musi dawać możliwość odczytania informacji o: 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modelu</w:t>
                  </w:r>
                  <w:r w:rsidRPr="00EE62D3">
                    <w:rPr>
                      <w:rFonts w:ascii="Times New Roman" w:hAnsi="Times New Roman" w:cs="Times New Roman"/>
                      <w:bCs/>
                    </w:rPr>
                    <w:t>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</w:rPr>
                    <w:t>nr seryjnego 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</w:rPr>
                    <w:t>wersji BIOS,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</w:rPr>
                    <w:t xml:space="preserve">całkowitej ilości pamięci RAM, 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</w:rPr>
                    <w:t xml:space="preserve">rodzaju CPU, 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</w:rPr>
                    <w:t>rodzaju dysku twardego,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</w:rPr>
                    <w:t>rodzaju napędu optycznego.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</w:rPr>
                    <w:t>BIOS musi posiadać następujące możliwości konfiguracji: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</w:rPr>
                    <w:t>definiowanie hasła administratora (hasło wejścia do BIOS),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</w:rPr>
                    <w:t>włączenie/wyłączenie możliwości BOOT-</w:t>
                  </w:r>
                  <w:proofErr w:type="spellStart"/>
                  <w:r w:rsidRPr="00EE62D3">
                    <w:rPr>
                      <w:rFonts w:ascii="Times New Roman" w:hAnsi="Times New Roman" w:cs="Times New Roman"/>
                      <w:bCs/>
                    </w:rPr>
                    <w:t>owania</w:t>
                  </w:r>
                  <w:proofErr w:type="spellEnd"/>
                  <w:r w:rsidRPr="00EE62D3">
                    <w:rPr>
                      <w:rFonts w:ascii="Times New Roman" w:hAnsi="Times New Roman" w:cs="Times New Roman"/>
                      <w:bCs/>
                    </w:rPr>
                    <w:t xml:space="preserve"> notebooka z USB;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</w:rPr>
                  </w:pPr>
                  <w:r w:rsidRPr="00EE62D3">
                    <w:rPr>
                      <w:rFonts w:ascii="Times New Roman" w:hAnsi="Times New Roman" w:cs="Times New Roman"/>
                      <w:bCs/>
                    </w:rPr>
                    <w:t>włączanie/wyłączanie możliwości BOOT-</w:t>
                  </w:r>
                  <w:proofErr w:type="spellStart"/>
                  <w:r w:rsidRPr="00EE62D3">
                    <w:rPr>
                      <w:rFonts w:ascii="Times New Roman" w:hAnsi="Times New Roman" w:cs="Times New Roman"/>
                      <w:bCs/>
                    </w:rPr>
                    <w:t>owania</w:t>
                  </w:r>
                  <w:proofErr w:type="spellEnd"/>
                  <w:r w:rsidRPr="00EE62D3">
                    <w:rPr>
                      <w:rFonts w:ascii="Times New Roman" w:hAnsi="Times New Roman" w:cs="Times New Roman"/>
                      <w:bCs/>
                    </w:rPr>
                    <w:t xml:space="preserve"> notebooka z LAN. </w:t>
                  </w:r>
                </w:p>
              </w:tc>
            </w:tr>
            <w:tr w:rsidR="000E6767" w:rsidRPr="00D46664" w:rsidTr="00384DFD">
              <w:tc>
                <w:tcPr>
                  <w:tcW w:w="905" w:type="dxa"/>
                </w:tcPr>
                <w:p w:rsidR="000E6767" w:rsidRPr="00C70EAB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60" w:type="dxa"/>
                </w:tcPr>
                <w:p w:rsidR="000E6767" w:rsidRPr="00AC0378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0378">
                    <w:rPr>
                      <w:rFonts w:ascii="Times New Roman" w:hAnsi="Times New Roman" w:cs="Times New Roman"/>
                      <w:b/>
                      <w:bCs/>
                    </w:rPr>
                    <w:t>Waga i wymiary</w:t>
                  </w:r>
                </w:p>
              </w:tc>
              <w:tc>
                <w:tcPr>
                  <w:tcW w:w="7947" w:type="dxa"/>
                </w:tcPr>
                <w:p w:rsidR="000E6767" w:rsidRPr="00E567CB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proofErr w:type="spellStart"/>
                  <w:r w:rsidRPr="00E567CB">
                    <w:rPr>
                      <w:rFonts w:ascii="Times New Roman" w:hAnsi="Times New Roman" w:cs="Times New Roman"/>
                      <w:bCs/>
                      <w:lang w:val="en-US"/>
                    </w:rPr>
                    <w:t>Waga</w:t>
                  </w:r>
                  <w:proofErr w:type="spellEnd"/>
                  <w:r w:rsidRPr="00E567CB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&lt; </w:t>
                  </w: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2,</w:t>
                  </w:r>
                  <w:r w:rsidRPr="00446469">
                    <w:rPr>
                      <w:rFonts w:ascii="Times New Roman" w:hAnsi="Times New Roman" w:cs="Times New Roman"/>
                      <w:bCs/>
                      <w:lang w:val="en-US"/>
                    </w:rPr>
                    <w:t>2kg</w:t>
                  </w:r>
                  <w:r w:rsidRPr="00E567CB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.  , max. </w:t>
                  </w:r>
                  <w:r w:rsidRPr="00E567CB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378x260x22,9mm</w:t>
                  </w:r>
                </w:p>
              </w:tc>
            </w:tr>
            <w:tr w:rsidR="000E6767" w:rsidRPr="00EE62D3" w:rsidTr="00384DFD">
              <w:trPr>
                <w:trHeight w:val="1515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67" w:rsidRPr="00C70EAB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67" w:rsidRPr="00AC0378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0378">
                    <w:rPr>
                      <w:rFonts w:ascii="Times New Roman" w:hAnsi="Times New Roman" w:cs="Times New Roman"/>
                      <w:b/>
                      <w:bCs/>
                    </w:rPr>
                    <w:t xml:space="preserve">System operacyjny </w:t>
                  </w:r>
                </w:p>
              </w:tc>
              <w:tc>
                <w:tcPr>
                  <w:tcW w:w="7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5E4" w:rsidRPr="00EE62D3" w:rsidRDefault="006115E4" w:rsidP="006115E4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Licencj</w:t>
                  </w:r>
                  <w:r>
                    <w:rPr>
                      <w:rFonts w:ascii="Times New Roman" w:hAnsi="Times New Roman" w:cs="Times New Roman"/>
                    </w:rPr>
                    <w:t xml:space="preserve">a producenta  w najnowszej </w:t>
                  </w:r>
                  <w:r w:rsidRPr="00EE62D3">
                    <w:rPr>
                      <w:rFonts w:ascii="Times New Roman" w:hAnsi="Times New Roman" w:cs="Times New Roman"/>
                    </w:rPr>
                    <w:t>polskiej wersji językowej</w:t>
                  </w:r>
                  <w:r>
                    <w:rPr>
                      <w:rFonts w:ascii="Times New Roman" w:hAnsi="Times New Roman" w:cs="Times New Roman"/>
                    </w:rPr>
                    <w:t xml:space="preserve"> 64bit-owa</w:t>
                  </w:r>
                  <w:r w:rsidRPr="00EE62D3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Obsługujący aplikacje 32 i 64 bitowe.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Wykorzystujący całą dostępną pamięć RAM w notebooku.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bookmarkStart w:id="1" w:name="_Hlk392224560"/>
                  <w:r w:rsidRPr="00EE62D3">
                    <w:rPr>
                      <w:rFonts w:ascii="Times New Roman" w:hAnsi="Times New Roman" w:cs="Times New Roman"/>
                    </w:rPr>
                    <w:t>Musi pozwalać na integrację i korzystanie z zasobów (w tym autoryzacji i autentykacji) domeny Active Directory (dotyczy szkolnych pracowni działających pod kontrolą Microsoft Small Business Server).</w:t>
                  </w:r>
                </w:p>
                <w:bookmarkEnd w:id="1"/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Graficzny interfejs użytkownika, posiadający interaktywną część pulpitu umożliwiającą umieszczanie i uruchamianie z niej dowolnych aplikacji; aplikacje można pobrać ze strony producenta systemu; możliwość przystosowania wyglądu systemu dla osób niedowidzących.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System operacyjny musi mieć publicznie znany cykl życia przedstawiony przez producenta i dotyczący rozwoju i wsparcia technicznego – w szczególności w zakresie bezpieczeństwa – ze wsparciem podstawowym do 2025 roku.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Graficzne środowisko instalacji i konfiguracji.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Pobiera aktualizacje i poprawki automatycznie przez Internet; aktualizacje oraz poprawki są darmowe; możliwość wstrzymania pobierania aktualizacji i odinstalowania wybranych.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Posiada dostęp do telefonicznego wsparcia technicznego.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 xml:space="preserve">Zawiera narzędzie tworzenia kopii zapasowych danych użytkownika na nośniki zewnętrzne. 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EE62D3">
                    <w:rPr>
                      <w:rFonts w:ascii="Times New Roman" w:hAnsi="Times New Roman" w:cs="Times New Roman"/>
                      <w:lang w:val="en-US"/>
                    </w:rPr>
                    <w:t>Wsparcie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EE62D3">
                    <w:rPr>
                      <w:rFonts w:ascii="Times New Roman" w:hAnsi="Times New Roman" w:cs="Times New Roman"/>
                      <w:lang w:val="en-US"/>
                    </w:rPr>
                    <w:t>dla</w:t>
                  </w:r>
                  <w:proofErr w:type="spellEnd"/>
                  <w:r w:rsidRPr="00EE62D3">
                    <w:rPr>
                      <w:rFonts w:ascii="Times New Roman" w:hAnsi="Times New Roman" w:cs="Times New Roman"/>
                      <w:lang w:val="en-US"/>
                    </w:rPr>
                    <w:t xml:space="preserve"> JAVA 8, Net Framework 4.5, Adobe Flash Player 22. 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Dysponuje zintegrowanym narzędziem zwalczającym złośliwe oprogramowanie; aktualizacje tego narzędzia dostępne u producenta nieodpłatnie bez ograniczeń czasowych.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Posiada atrybuty kompresji i szyfrowania  zawartości dysków twardych.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Wbudowana funkcja  rozpoznawania mowy, pozwalającą na sterowanie komputerem głosowo.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System operacyjny musi posiadać funkcjonalność pozwalającą na identyfikację sieci komputerowych, do których jest podłączony, zapamiętywanie ustawień i przypisywanie do min. 3 kategorii bezpieczeństwa (z predefiniowanymi odpowiednio do kategorii ustawieniami zapory sieciowej, udostępniania plików).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 xml:space="preserve">Mający możliwość blokowania lub dopuszczania dowolnych urządzeń peryferyjnych </w:t>
                  </w:r>
                  <w:r w:rsidRPr="00EE62D3">
                    <w:rPr>
                      <w:rFonts w:ascii="Times New Roman" w:hAnsi="Times New Roman" w:cs="Times New Roman"/>
                    </w:rPr>
                    <w:lastRenderedPageBreak/>
                    <w:t>za pomocą polityk grupowych (np. przy użyciu numerów identyfikacyjnych sprzętu).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Posiada moduł zarządzania energią dający możliwości: wyboru akcji po zamknięciu pokrywy notebooka takie, jak: uśpienie, hibernacja lub brak akcji. Regulacja jasności ekranu definiowana oddzielnie dla pracy na baterii oraz dla pracy na zasilaniu sieciowym.</w:t>
                  </w:r>
                </w:p>
                <w:p w:rsidR="000E6767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 xml:space="preserve">Dostarczony system operacyjny musi być </w:t>
                  </w:r>
                  <w:r>
                    <w:rPr>
                      <w:rFonts w:ascii="Times New Roman" w:hAnsi="Times New Roman" w:cs="Times New Roman"/>
                    </w:rPr>
                    <w:t>za</w:t>
                  </w:r>
                  <w:r w:rsidRPr="00EE62D3">
                    <w:rPr>
                      <w:rFonts w:ascii="Times New Roman" w:hAnsi="Times New Roman" w:cs="Times New Roman"/>
                    </w:rPr>
                    <w:t>instalowany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E62D3">
                    <w:rPr>
                      <w:rFonts w:ascii="Times New Roman" w:hAnsi="Times New Roman" w:cs="Times New Roman"/>
                    </w:rPr>
                    <w:t>przez  producenta</w:t>
                  </w:r>
                  <w:r>
                    <w:rPr>
                      <w:rFonts w:ascii="Times New Roman" w:hAnsi="Times New Roman" w:cs="Times New Roman"/>
                    </w:rPr>
                    <w:t xml:space="preserve"> notebooka</w:t>
                  </w:r>
                  <w:r w:rsidRPr="00EE62D3">
                    <w:rPr>
                      <w:rFonts w:ascii="Times New Roman" w:hAnsi="Times New Roman" w:cs="Times New Roman"/>
                    </w:rPr>
                    <w:t xml:space="preserve">. Musi być również aktywowany jeżeli tego wymaga. Utworzone konto użytkownika z prawami administratora systemu. </w:t>
                  </w:r>
                </w:p>
                <w:p w:rsidR="000E6767" w:rsidRPr="00446469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6767" w:rsidRPr="00EE62D3" w:rsidTr="00384DFD">
              <w:trPr>
                <w:trHeight w:val="255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67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13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67" w:rsidRPr="00AC0378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0378">
                    <w:rPr>
                      <w:rFonts w:ascii="Times New Roman" w:hAnsi="Times New Roman" w:cs="Times New Roman"/>
                      <w:b/>
                      <w:bCs/>
                    </w:rPr>
                    <w:t xml:space="preserve">Gwarancja </w:t>
                  </w:r>
                </w:p>
              </w:tc>
              <w:tc>
                <w:tcPr>
                  <w:tcW w:w="7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67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min. 2 lata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6767" w:rsidRPr="00EE62D3" w:rsidTr="00384DFD">
              <w:trPr>
                <w:trHeight w:val="732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67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0E6767" w:rsidRPr="00C70EAB" w:rsidRDefault="000E6767" w:rsidP="00B5349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767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0E6767" w:rsidRPr="00446469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46469">
                    <w:rPr>
                      <w:rFonts w:ascii="Times New Roman" w:hAnsi="Times New Roman" w:cs="Times New Roman"/>
                      <w:b/>
                      <w:bCs/>
                    </w:rPr>
                    <w:t>Pakiet biurowy</w:t>
                  </w:r>
                </w:p>
              </w:tc>
              <w:tc>
                <w:tcPr>
                  <w:tcW w:w="7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5E7" w:rsidRPr="00EE62D3" w:rsidRDefault="00CF05E7" w:rsidP="00CF05E7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Zintegrowany pakiet biurowy w najnowszej dostępnej wersji produ</w:t>
                  </w:r>
                  <w:r>
                    <w:rPr>
                      <w:rFonts w:ascii="Times New Roman" w:hAnsi="Times New Roman" w:cs="Times New Roman"/>
                    </w:rPr>
                    <w:t>centa na dzień składania ofert w</w:t>
                  </w:r>
                  <w:r w:rsidRPr="00EE62D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licencji bezterminowej , pełna integralność z oprogramowaniem zainstalowanym na innych  komputerach w szkole,  d</w:t>
                  </w:r>
                  <w:r w:rsidRPr="00613540">
                    <w:rPr>
                      <w:rFonts w:ascii="Times New Roman" w:hAnsi="Times New Roman" w:cs="Times New Roman"/>
                    </w:rPr>
                    <w:t>ołączon</w:t>
                  </w:r>
                  <w:r>
                    <w:rPr>
                      <w:rFonts w:ascii="Times New Roman" w:hAnsi="Times New Roman" w:cs="Times New Roman"/>
                    </w:rPr>
                    <w:t>a</w:t>
                  </w:r>
                  <w:r w:rsidRPr="00613540">
                    <w:rPr>
                      <w:rFonts w:ascii="Times New Roman" w:hAnsi="Times New Roman" w:cs="Times New Roman"/>
                    </w:rPr>
                    <w:t xml:space="preserve"> płyty umożliwiające instalację </w:t>
                  </w:r>
                  <w:r>
                    <w:rPr>
                      <w:rFonts w:ascii="Times New Roman" w:hAnsi="Times New Roman" w:cs="Times New Roman"/>
                    </w:rPr>
                    <w:t>pakietu</w:t>
                  </w:r>
                  <w:r w:rsidRPr="00EE62D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EE62D3">
                    <w:rPr>
                      <w:rFonts w:ascii="Times New Roman" w:hAnsi="Times New Roman" w:cs="Times New Roman"/>
                    </w:rPr>
                    <w:t>zawierający moduły: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Edytor tekstów;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Arkusz kalkulacyjny;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Narzędzie do tworzenia prezentacji multimedialnych;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Narzędzie do obsługi poczty elektronicznej, kalendarzem, kontaktami i zadaniami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Licencja edukacyjna, na czas nieokreślony.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Wymagania poprzez wbudowane mechanizmy, bez użycia dodatkowych aplikacji: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Interfejs użytkownika: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Pełna polska wersja językowa interfejsu użytkownika z możliwością przełączania wersji językowej interfejsu na język angielski,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Prostota i intuicyjność obsługi, pozwalająca na pracę osobom nieposiadającym umiejętności technicznych,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Do aplikacji musi być dostępna pełna dokumentacja w języku polskim,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  <w:u w:val="single"/>
                    </w:rPr>
                    <w:t>Edytor tekstów musi umożliwiać: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Edycję i formatowanie tekstu w języku polskim wraz z obsługą języka polskiego w zakresie sprawdzania pisowni i poprawności gramatycznej oraz funkcjonalnością słownika wyrazów bliskoznacznych i autokorekty,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Wstawianie oraz formatowanie tabel,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Wstawianie oraz formatowanie obiektów graficznych,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Wstawianie wykresów i tabel z arkusza kalkulacyjnego (wliczając tabele przestawne),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Osadzanie zawartości z innych programów z możliwością prezentacji jako ikony.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lastRenderedPageBreak/>
                    <w:t>Automatyczne numerowanie rozdziałów, punktów, akapitów, tabel i rysunków,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Automatyczne tworzenie spisów treści,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Formatowanie nagłówków i stopek stron,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Sprawdzanie pisowni w języku polskim,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 xml:space="preserve"> Śledzenie zmian wprowadzonych przez użytkowników,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Nagrywanie, tworzenie i edycję makr automatyzujących wykonywanie czynności,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Określenie układu strony (pionowa/pozioma),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Wydruk dokumentów,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Wykonywanie korespondencji seryjnej bazując na danych adresowych pochodzących z arkusza kalkulacyjnego i z narzędzia do zarządzania informacją prywatną,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Pracę na dokumentach utworzonych przy pomocy Microsoft Word 2003 - 2016 (</w:t>
                  </w:r>
                  <w:proofErr w:type="spellStart"/>
                  <w:r w:rsidRPr="00EE62D3">
                    <w:rPr>
                      <w:rFonts w:ascii="Times New Roman" w:hAnsi="Times New Roman" w:cs="Times New Roman"/>
                    </w:rPr>
                    <w:t>doc</w:t>
                  </w:r>
                  <w:proofErr w:type="spellEnd"/>
                  <w:r w:rsidRPr="00EE62D3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EE62D3">
                    <w:rPr>
                      <w:rFonts w:ascii="Times New Roman" w:hAnsi="Times New Roman" w:cs="Times New Roman"/>
                    </w:rPr>
                    <w:t>docx</w:t>
                  </w:r>
                  <w:proofErr w:type="spellEnd"/>
                  <w:r w:rsidRPr="00EE62D3">
                    <w:rPr>
                      <w:rFonts w:ascii="Times New Roman" w:hAnsi="Times New Roman" w:cs="Times New Roman"/>
                    </w:rPr>
                    <w:t>) z zapewnieniem bezproblemowej konwersji wszystkich elementów i atrybutów dokumentu,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Zabezpieczenie dokumentów hasłem przed odczytem oraz przed wprowadzaniem modyfikacji,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u w:val="single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Tworzenie nowego dokumentu na podstawie zainstalowanych szablonów, możliwość pobierania dodatkowych szablonów dokumentów ze strony producenta pakietu biurowego,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  <w:u w:val="single"/>
                    </w:rPr>
                    <w:t>Arkusz kalkulacyjny musi umożliwiać: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Tworzenie raportów tabelarycznych,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Tworzenie wykresów liniowych (wraz linią trendu), słupkowych, kołowych,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Tworzenie arkuszy kalkulacyjnych zawierających teksty, dane liczbowe oraz formuły przeprowadzające operacje matematyczne, logiczne, tekstowe, statystyczne oraz operacje na danych finansowych i na miarach czasu,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 xml:space="preserve">Tworzenie raportów z zewnętrznych źródeł danych (inne arkusze kalkulacyjne, bazy danych zgodne z ODBC, pliki tekstowe, pliki XML, </w:t>
                  </w:r>
                  <w:proofErr w:type="spellStart"/>
                  <w:r w:rsidRPr="00EE62D3">
                    <w:rPr>
                      <w:rFonts w:ascii="Times New Roman" w:hAnsi="Times New Roman" w:cs="Times New Roman"/>
                    </w:rPr>
                    <w:t>webservice</w:t>
                  </w:r>
                  <w:proofErr w:type="spellEnd"/>
                  <w:r w:rsidRPr="00EE62D3">
                    <w:rPr>
                      <w:rFonts w:ascii="Times New Roman" w:hAnsi="Times New Roman" w:cs="Times New Roman"/>
                    </w:rPr>
                    <w:t>),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Tworzenie raportów tabeli przestawnych umożliwiających dynamiczną zmianę wymiarów oraz wykresów bazujących na danych z tabeli przestawnych,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Wyszukiwanie i zamianę danych,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Wykonywanie analiz danych przy użyciu formatowania warunkowego,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Nazywanie komórek arkusza i odwoływanie się w formułach po takiej nazwie,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Nagrywanie, tworzenie i edycję makr automatyzujących wykonywanie czynności,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Formatowanie czasu, daty i wartości finansowych z polskim formatem,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Zapis wielu arkuszy kalkulacyjnych w jednym pliku,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 xml:space="preserve">Zachowanie pełnej zgodności z formatami plików utworzonych za pomocą </w:t>
                  </w:r>
                  <w:r w:rsidRPr="00EE62D3">
                    <w:rPr>
                      <w:rFonts w:ascii="Times New Roman" w:hAnsi="Times New Roman" w:cs="Times New Roman"/>
                    </w:rPr>
                    <w:lastRenderedPageBreak/>
                    <w:t xml:space="preserve">oprogramowania Microsoft Excel 2003-2016 (xls, </w:t>
                  </w:r>
                  <w:proofErr w:type="spellStart"/>
                  <w:r w:rsidRPr="00EE62D3">
                    <w:rPr>
                      <w:rFonts w:ascii="Times New Roman" w:hAnsi="Times New Roman" w:cs="Times New Roman"/>
                    </w:rPr>
                    <w:t>xlsx</w:t>
                  </w:r>
                  <w:proofErr w:type="spellEnd"/>
                  <w:r w:rsidRPr="00EE62D3">
                    <w:rPr>
                      <w:rFonts w:ascii="Times New Roman" w:hAnsi="Times New Roman" w:cs="Times New Roman"/>
                    </w:rPr>
                    <w:t>), z uwzględnieniem poprawnej realizacji użytych w nich funkcji specjalnych i makropoleceń.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u w:val="single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Zabezpieczenie dokumentów hasłem przed odczytem oraz przed wprowadzaniem modyfikacji.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  <w:u w:val="single"/>
                    </w:rPr>
                    <w:t>Narzędzie do przygotowywania i prowadzenia prezentacji musi umożliwiać: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Przygotowywanie prezentacji multimedialnych, które będą: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Prezentowanie przy użyciu projektora multimedialnego,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Drukowanie w formacie umożliwiającym robienie notatek,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Zapisanie jako prezentacja tylko do odczytu,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Nagrywanie narracji i dołączanie jej do prezentacji,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Opatrywanie slajdów notatkami dla prezentera,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Umieszczanie i formatowanie tekstów, obiektów graficznych, tabel, nagrań dźwiękowych i wideo,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Umieszczanie tabel i wykresów pochodzących z arkusza kalkulacyjnego, odświeżenie wykresu znajdującego się w prezentacji po zmianie danych w źródłowym arkuszu kalkulacyjnym,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Możliwość tworzenia animacji obiektów i całych slajdów,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  <w:u w:val="single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Zachowanie pełnej zgodności z formatami plików MS PowerPoint (</w:t>
                  </w:r>
                  <w:proofErr w:type="spellStart"/>
                  <w:r w:rsidRPr="00EE62D3">
                    <w:rPr>
                      <w:rFonts w:ascii="Times New Roman" w:hAnsi="Times New Roman" w:cs="Times New Roman"/>
                    </w:rPr>
                    <w:t>ppt</w:t>
                  </w:r>
                  <w:proofErr w:type="spellEnd"/>
                  <w:r w:rsidRPr="00EE62D3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EE62D3">
                    <w:rPr>
                      <w:rFonts w:ascii="Times New Roman" w:hAnsi="Times New Roman" w:cs="Times New Roman"/>
                    </w:rPr>
                    <w:t>pptx</w:t>
                  </w:r>
                  <w:proofErr w:type="spellEnd"/>
                  <w:r w:rsidRPr="00EE62D3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EE62D3">
                    <w:rPr>
                      <w:rFonts w:ascii="Times New Roman" w:hAnsi="Times New Roman" w:cs="Times New Roman"/>
                    </w:rPr>
                    <w:t>pps</w:t>
                  </w:r>
                  <w:proofErr w:type="spellEnd"/>
                  <w:r w:rsidRPr="00EE62D3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EE62D3">
                    <w:rPr>
                      <w:rFonts w:ascii="Times New Roman" w:hAnsi="Times New Roman" w:cs="Times New Roman"/>
                    </w:rPr>
                    <w:t>ppsx</w:t>
                  </w:r>
                  <w:proofErr w:type="spellEnd"/>
                  <w:r w:rsidRPr="00EE62D3">
                    <w:rPr>
                      <w:rFonts w:ascii="Times New Roman" w:hAnsi="Times New Roman" w:cs="Times New Roman"/>
                    </w:rPr>
                    <w:t>),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  <w:u w:val="single"/>
                    </w:rPr>
                    <w:t>Klient poczty elektronicznej musi umożliwiać: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Pobieranie i wysyłanie poczty elektronicznej z serwera pocztowego,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Filtrowanie niechcianej poczty elektronicznej (SPAM) oraz określanie listy zablokowanych i bezpiecznych nadawców, tworzenie katalogów, pozwalających katalogować elektroniczną,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Automatyczne grupowanie poczty o tym samym tytule,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Tworzenie reguł przenoszących automatycznie nową elektroniczną do określonych katalogów bazując na zawartych w tytule, adresie nadawcy i odbiorcy,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Oflagowanie poczty elektronicznej z określeniem przypomnienia,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Zarządzanie kalendarzem: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Udostępnianie kalendarza innym użytkownikom,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 xml:space="preserve">Przeglądanie kalendarza innych użytkowników, </w:t>
                  </w:r>
                </w:p>
                <w:p w:rsidR="000E6767" w:rsidRPr="00EE62D3" w:rsidRDefault="000E6767" w:rsidP="00B5349E">
                  <w:pPr>
                    <w:pStyle w:val="Bezodstpw"/>
                    <w:rPr>
                      <w:rFonts w:ascii="Times New Roman" w:hAnsi="Times New Roman" w:cs="Times New Roman"/>
                    </w:rPr>
                  </w:pPr>
                  <w:r w:rsidRPr="00EE62D3">
                    <w:rPr>
                      <w:rFonts w:ascii="Times New Roman" w:hAnsi="Times New Roman" w:cs="Times New Roman"/>
                    </w:rPr>
                    <w:t>Lista kontaktów</w:t>
                  </w:r>
                </w:p>
              </w:tc>
            </w:tr>
          </w:tbl>
          <w:p w:rsidR="00313A46" w:rsidRDefault="00313A46" w:rsidP="00B534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97718E" w:rsidRDefault="0014059A" w:rsidP="00B534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</w:t>
            </w:r>
          </w:p>
          <w:p w:rsidR="00313A46" w:rsidRDefault="0097718E" w:rsidP="00CA74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14059A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b/>
                <w:sz w:val="24"/>
                <w:szCs w:val="24"/>
              </w:rPr>
              <w:t>szt</w:t>
            </w:r>
            <w:r w:rsidR="00A73B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B5349E" w:rsidRDefault="00B5349E">
      <w:pPr>
        <w:rPr>
          <w:rFonts w:ascii="Arial" w:hAnsi="Arial" w:cs="Arial"/>
          <w:b/>
          <w:sz w:val="24"/>
          <w:szCs w:val="24"/>
        </w:rPr>
      </w:pPr>
    </w:p>
    <w:p w:rsidR="00F00829" w:rsidRPr="002B3381" w:rsidRDefault="00F00829">
      <w:pPr>
        <w:rPr>
          <w:rFonts w:ascii="Arial" w:hAnsi="Arial" w:cs="Arial"/>
          <w:b/>
          <w:sz w:val="24"/>
          <w:szCs w:val="24"/>
        </w:rPr>
      </w:pPr>
    </w:p>
    <w:sectPr w:rsidR="00F00829" w:rsidRPr="002B3381" w:rsidSect="002B3381">
      <w:footerReference w:type="default" r:id="rId9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64" w:rsidRDefault="004B4064" w:rsidP="000E6767">
      <w:pPr>
        <w:spacing w:after="0" w:line="240" w:lineRule="auto"/>
      </w:pPr>
      <w:r>
        <w:separator/>
      </w:r>
    </w:p>
  </w:endnote>
  <w:endnote w:type="continuationSeparator" w:id="0">
    <w:p w:rsidR="004B4064" w:rsidRDefault="004B4064" w:rsidP="000E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758743"/>
      <w:docPartObj>
        <w:docPartGallery w:val="Page Numbers (Bottom of Page)"/>
        <w:docPartUnique/>
      </w:docPartObj>
    </w:sdtPr>
    <w:sdtEndPr/>
    <w:sdtContent>
      <w:p w:rsidR="000E6767" w:rsidRDefault="003F2969">
        <w:pPr>
          <w:pStyle w:val="Stopka"/>
          <w:jc w:val="right"/>
        </w:pPr>
        <w:r>
          <w:fldChar w:fldCharType="begin"/>
        </w:r>
        <w:r w:rsidR="000E6767">
          <w:instrText>PAGE   \* MERGEFORMAT</w:instrText>
        </w:r>
        <w:r>
          <w:fldChar w:fldCharType="separate"/>
        </w:r>
        <w:r w:rsidR="00D46664">
          <w:rPr>
            <w:noProof/>
          </w:rPr>
          <w:t>12</w:t>
        </w:r>
        <w:r>
          <w:fldChar w:fldCharType="end"/>
        </w:r>
      </w:p>
    </w:sdtContent>
  </w:sdt>
  <w:p w:rsidR="000E6767" w:rsidRDefault="000E67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64" w:rsidRDefault="004B4064" w:rsidP="000E6767">
      <w:pPr>
        <w:spacing w:after="0" w:line="240" w:lineRule="auto"/>
      </w:pPr>
      <w:r>
        <w:separator/>
      </w:r>
    </w:p>
  </w:footnote>
  <w:footnote w:type="continuationSeparator" w:id="0">
    <w:p w:rsidR="004B4064" w:rsidRDefault="004B4064" w:rsidP="000E6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A35"/>
    <w:multiLevelType w:val="hybridMultilevel"/>
    <w:tmpl w:val="A5DC6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12233"/>
    <w:multiLevelType w:val="hybridMultilevel"/>
    <w:tmpl w:val="9D542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B75F4"/>
    <w:multiLevelType w:val="hybridMultilevel"/>
    <w:tmpl w:val="E7A41A84"/>
    <w:lvl w:ilvl="0" w:tplc="A3B87AD6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625B30">
      <w:start w:val="1"/>
      <w:numFmt w:val="bullet"/>
      <w:lvlText w:val="o"/>
      <w:lvlJc w:val="left"/>
      <w:pPr>
        <w:ind w:left="1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0695D8">
      <w:start w:val="1"/>
      <w:numFmt w:val="bullet"/>
      <w:lvlText w:val="▪"/>
      <w:lvlJc w:val="left"/>
      <w:pPr>
        <w:ind w:left="2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4A35A2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B24F86">
      <w:start w:val="1"/>
      <w:numFmt w:val="bullet"/>
      <w:lvlText w:val="o"/>
      <w:lvlJc w:val="left"/>
      <w:pPr>
        <w:ind w:left="3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803136">
      <w:start w:val="1"/>
      <w:numFmt w:val="bullet"/>
      <w:lvlText w:val="▪"/>
      <w:lvlJc w:val="left"/>
      <w:pPr>
        <w:ind w:left="4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C6C99A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48747C">
      <w:start w:val="1"/>
      <w:numFmt w:val="bullet"/>
      <w:lvlText w:val="o"/>
      <w:lvlJc w:val="left"/>
      <w:pPr>
        <w:ind w:left="5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26AA22">
      <w:start w:val="1"/>
      <w:numFmt w:val="bullet"/>
      <w:lvlText w:val="▪"/>
      <w:lvlJc w:val="left"/>
      <w:pPr>
        <w:ind w:left="6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6C2"/>
    <w:rsid w:val="00024498"/>
    <w:rsid w:val="00037D25"/>
    <w:rsid w:val="00043937"/>
    <w:rsid w:val="00046619"/>
    <w:rsid w:val="000764E4"/>
    <w:rsid w:val="00077352"/>
    <w:rsid w:val="000911C5"/>
    <w:rsid w:val="000A6C6E"/>
    <w:rsid w:val="000A6E94"/>
    <w:rsid w:val="000B40BB"/>
    <w:rsid w:val="000E6767"/>
    <w:rsid w:val="000F5078"/>
    <w:rsid w:val="0010470A"/>
    <w:rsid w:val="00132915"/>
    <w:rsid w:val="0014059A"/>
    <w:rsid w:val="00162AA3"/>
    <w:rsid w:val="0017551F"/>
    <w:rsid w:val="001A0A1D"/>
    <w:rsid w:val="002267BC"/>
    <w:rsid w:val="002300D5"/>
    <w:rsid w:val="002416C2"/>
    <w:rsid w:val="00242578"/>
    <w:rsid w:val="00256B02"/>
    <w:rsid w:val="002840D4"/>
    <w:rsid w:val="00292891"/>
    <w:rsid w:val="002A53A4"/>
    <w:rsid w:val="002B3381"/>
    <w:rsid w:val="002D2EC1"/>
    <w:rsid w:val="002E63F3"/>
    <w:rsid w:val="002F5712"/>
    <w:rsid w:val="00313A46"/>
    <w:rsid w:val="00317BDC"/>
    <w:rsid w:val="00354011"/>
    <w:rsid w:val="00357258"/>
    <w:rsid w:val="00364B02"/>
    <w:rsid w:val="00384DFD"/>
    <w:rsid w:val="003C777C"/>
    <w:rsid w:val="003F2969"/>
    <w:rsid w:val="003F302F"/>
    <w:rsid w:val="003F7C37"/>
    <w:rsid w:val="00426217"/>
    <w:rsid w:val="004667B0"/>
    <w:rsid w:val="004A0458"/>
    <w:rsid w:val="004A640B"/>
    <w:rsid w:val="004A73BD"/>
    <w:rsid w:val="004B4064"/>
    <w:rsid w:val="004C6D11"/>
    <w:rsid w:val="004D139C"/>
    <w:rsid w:val="004E5C75"/>
    <w:rsid w:val="004F120A"/>
    <w:rsid w:val="0054103E"/>
    <w:rsid w:val="00585C90"/>
    <w:rsid w:val="00587BB1"/>
    <w:rsid w:val="005F6BFC"/>
    <w:rsid w:val="00604763"/>
    <w:rsid w:val="006115E4"/>
    <w:rsid w:val="00632EED"/>
    <w:rsid w:val="00637119"/>
    <w:rsid w:val="00647654"/>
    <w:rsid w:val="00663CBF"/>
    <w:rsid w:val="00673380"/>
    <w:rsid w:val="00693A26"/>
    <w:rsid w:val="00696BDD"/>
    <w:rsid w:val="006B550D"/>
    <w:rsid w:val="006E69BC"/>
    <w:rsid w:val="00700F45"/>
    <w:rsid w:val="00765F3B"/>
    <w:rsid w:val="007734A1"/>
    <w:rsid w:val="0078678F"/>
    <w:rsid w:val="007873C0"/>
    <w:rsid w:val="007A7892"/>
    <w:rsid w:val="007E55E4"/>
    <w:rsid w:val="007E5FAD"/>
    <w:rsid w:val="00812753"/>
    <w:rsid w:val="008173F7"/>
    <w:rsid w:val="00820EFC"/>
    <w:rsid w:val="0082512E"/>
    <w:rsid w:val="008665C1"/>
    <w:rsid w:val="00884809"/>
    <w:rsid w:val="00884CE8"/>
    <w:rsid w:val="008A6D3B"/>
    <w:rsid w:val="008B32CD"/>
    <w:rsid w:val="008C0F12"/>
    <w:rsid w:val="008F1D72"/>
    <w:rsid w:val="0091788C"/>
    <w:rsid w:val="00944336"/>
    <w:rsid w:val="0095562E"/>
    <w:rsid w:val="009639B3"/>
    <w:rsid w:val="00970130"/>
    <w:rsid w:val="00974AB8"/>
    <w:rsid w:val="0097718E"/>
    <w:rsid w:val="009B2B0F"/>
    <w:rsid w:val="00A179D2"/>
    <w:rsid w:val="00A2161F"/>
    <w:rsid w:val="00A24C95"/>
    <w:rsid w:val="00A276D5"/>
    <w:rsid w:val="00A44628"/>
    <w:rsid w:val="00A66A44"/>
    <w:rsid w:val="00A70F18"/>
    <w:rsid w:val="00A73B22"/>
    <w:rsid w:val="00A81A23"/>
    <w:rsid w:val="00A85CF4"/>
    <w:rsid w:val="00AC0378"/>
    <w:rsid w:val="00AD052F"/>
    <w:rsid w:val="00B038A4"/>
    <w:rsid w:val="00B04144"/>
    <w:rsid w:val="00B23A45"/>
    <w:rsid w:val="00B379A9"/>
    <w:rsid w:val="00B52693"/>
    <w:rsid w:val="00B5349E"/>
    <w:rsid w:val="00B57A8E"/>
    <w:rsid w:val="00B62819"/>
    <w:rsid w:val="00B85F78"/>
    <w:rsid w:val="00BA408E"/>
    <w:rsid w:val="00BB5937"/>
    <w:rsid w:val="00BD6561"/>
    <w:rsid w:val="00BF6C09"/>
    <w:rsid w:val="00C45B6D"/>
    <w:rsid w:val="00C70EAB"/>
    <w:rsid w:val="00C77380"/>
    <w:rsid w:val="00CA71FA"/>
    <w:rsid w:val="00CA74A2"/>
    <w:rsid w:val="00CB7B9B"/>
    <w:rsid w:val="00CE0789"/>
    <w:rsid w:val="00CF05E7"/>
    <w:rsid w:val="00D2048D"/>
    <w:rsid w:val="00D42072"/>
    <w:rsid w:val="00D46664"/>
    <w:rsid w:val="00D50FB5"/>
    <w:rsid w:val="00D63CAD"/>
    <w:rsid w:val="00DA0FEC"/>
    <w:rsid w:val="00DB3033"/>
    <w:rsid w:val="00DD35AF"/>
    <w:rsid w:val="00E21E27"/>
    <w:rsid w:val="00E567CB"/>
    <w:rsid w:val="00E902B7"/>
    <w:rsid w:val="00EA1551"/>
    <w:rsid w:val="00EB302C"/>
    <w:rsid w:val="00ED73C8"/>
    <w:rsid w:val="00EE62D3"/>
    <w:rsid w:val="00EF3D5B"/>
    <w:rsid w:val="00EF6038"/>
    <w:rsid w:val="00F00829"/>
    <w:rsid w:val="00F1174F"/>
    <w:rsid w:val="00F21C25"/>
    <w:rsid w:val="00F56725"/>
    <w:rsid w:val="00F616DE"/>
    <w:rsid w:val="00F91BA0"/>
    <w:rsid w:val="00F9293C"/>
    <w:rsid w:val="00FD08F9"/>
    <w:rsid w:val="00FD1979"/>
    <w:rsid w:val="00FD58B7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C22DA384-8296-48AF-83D3-06FBBBED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6C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6C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416C2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2416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3937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2300D5"/>
    <w:rPr>
      <w:color w:val="800080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7873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0E6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76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6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76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g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lapto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2985</Words>
  <Characters>17915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Zielińska</cp:lastModifiedBy>
  <cp:revision>5</cp:revision>
  <dcterms:created xsi:type="dcterms:W3CDTF">2018-10-07T18:31:00Z</dcterms:created>
  <dcterms:modified xsi:type="dcterms:W3CDTF">2018-11-16T13:05:00Z</dcterms:modified>
</cp:coreProperties>
</file>