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Sprawozdanie</w:t>
      </w:r>
    </w:p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z realizacji Programu Współpracy z organizacjami pożytku publicznego Gminy Otmuchów  z Organizacjami Pozarządowymi oraz podmiotami wymienionymi w art. 3 ust. 3 Ustawy z dnia 24 kwietnia 2003r. o działalności pożytku publicznego i o wolontariacie (tj. Dz. U. z 2020r.  poz. 1057 z późn. zm.)  za 2020 r.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b/>
          <w:sz w:val="22"/>
          <w:szCs w:val="22"/>
        </w:rPr>
        <w:t>1. Cel główny i cele szczegółowe programu: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1)</w:t>
      </w:r>
      <w:r>
        <w:rPr>
          <w:rFonts w:cs="Times New Roman" w:ascii="Times New Roman" w:hAnsi="Times New Roman"/>
          <w:sz w:val="22"/>
          <w:szCs w:val="22"/>
        </w:rPr>
        <w:t xml:space="preserve">  głównym celem jest efektywne wykorzystanie społecznej aktywności w zaspokajaniu zbiorowych       potrzeb i podnoszeniu poziomu życia mieszkańców gminy, wspieranie organizacji pozarządowych w realizacji ważnych celów społecznych oraz budowanie partnerstwa i tworzenie warunków do efektywniejszego współdziałania organizacji pozarządowych z organami Gminy Otmuchów.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2)</w:t>
      </w:r>
      <w:r>
        <w:rPr>
          <w:rFonts w:cs="Times New Roman" w:ascii="Times New Roman" w:hAnsi="Times New Roman"/>
          <w:sz w:val="22"/>
          <w:szCs w:val="22"/>
        </w:rPr>
        <w:t xml:space="preserve"> celami szczegółowymi programu są: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a) określenie priorytetowych zadań publicznych;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b) udział organizacji pozarządowych w realizacji tych zadań;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c) tworzenie warunków do zwiększania aktywności społecznej;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d) podejmowanie wspólnych działań mających na celu podniesienie sprawności funkcjonowania organizacji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>pozarządowych;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e) obniżenie kosztów realizacji zadań publicznych poprzez jak najpełniejsze wykorzystanie działalności                                                           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>wolontariuszy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f) podniesienie jakości życia mieszkańców Gminy poprzez zwiększenie aktywności organizacji;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g) racjonalne wykorzystanie publicznych środków finansowych;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h) umożliwianie społeczności lokalnej współdecydowania o kierunkach rozwoju gminy w zakresie realizacji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>zadań publicznych.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1)</w:t>
      </w:r>
      <w:r>
        <w:rPr>
          <w:rFonts w:cs="Times New Roman" w:ascii="Times New Roman" w:hAnsi="Times New Roman"/>
          <w:sz w:val="22"/>
          <w:szCs w:val="22"/>
        </w:rPr>
        <w:t xml:space="preserve"> Stworzono warunki i ramy organizacyjne do aktywności organizacji pozarządowych  przy zaspokajaniu zbiorowych potrzeb mieszkańców Gminy, ogłaszając 9 konkursów na realizację zadań z zakresu pożytku publicznego równocześnie umożliwiając  tym organizacją aktywny udział przy tworzeniu programu współpracy.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-</w:t>
      </w:r>
      <w:r>
        <w:rPr>
          <w:rFonts w:cs="Times New Roman" w:ascii="Times New Roman" w:hAnsi="Times New Roman"/>
          <w:sz w:val="22"/>
          <w:szCs w:val="22"/>
        </w:rPr>
        <w:t xml:space="preserve"> określono  priorytetowe  zadania publiczne,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-</w:t>
      </w:r>
      <w:r>
        <w:rPr>
          <w:rFonts w:cs="Times New Roman" w:ascii="Times New Roman" w:hAnsi="Times New Roman"/>
          <w:sz w:val="22"/>
          <w:szCs w:val="22"/>
        </w:rPr>
        <w:t xml:space="preserve"> stworzono  warunki do zwiększenia aktywności społecznej,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podniesiono  jakość życia mieszkańców Gminy Otmuchów,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racjonalnie wykorzystano publiczne środki finansowe,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zapewniono organizacjom pozarządowym udział w realizacji tych zadań co zapewniło obniżenie kosztów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>realizacji zadań publicznych.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2. Zasady współpracy: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Współpraca z organizacjami pozarządowymi odbywa się na zasadach określonych w art. 5 ust. 3 ustawy.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Przy  współpracy z organizacjami pozarządowymi  realizowano zasady partnerstwa i jawności.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3. Zakres przedmiotowy: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</w:t>
      </w:r>
      <w:r>
        <w:rPr>
          <w:rFonts w:cs="Times New Roman" w:ascii="Times New Roman" w:hAnsi="Times New Roman"/>
          <w:sz w:val="22"/>
          <w:szCs w:val="22"/>
        </w:rPr>
        <w:t>Przedmiotem współpracy gminy z podmiotami prowadzącymi działalność pożytku publicznego jest: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zlecanie wykonywania zadań publicznych wymienionych w art. 4 ust. 1 ustawy, o ile zadania te należą do kompetencji Gminy w formach określonych w art. 5 ust. 4 pkt 1 i 2 ustawy;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określanie potrzeb społecznych i sposobów ich zaspakajania poprzez działalność pożytku publicznego;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podwyższanie efektywności działań  kierowanych do mieszkańców Gminy Otmuchów.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Przedmiotem współpracy Gminy Otmuchów z organizacjami pożytku publicznego było zlecenie wykonywania zadań publicznych  w następujących obszarach: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1)  wspieranie i upowszechnianie kultury fizycznej,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2)  pomoc społeczna,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 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3)  turystyka i krajoznawstwo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Określono potrzeby społeczne i sposób ich zaspokajania.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2"/>
          <w:szCs w:val="22"/>
        </w:rPr>
        <w:t>4. Formy współpracy: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Organizacje prowadzą działalność pożytku publicznego w sferze realizacji zadań publicznych , w zakresie odpowiadającym  ich działalności statutowej w formach określonych w art. 5 ust. 2 ustawy.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Współpraca odbyła się w formie  zlecania organizacjom  pozarządowym i podmiotom wymienionym w art. 3 ust. 3 cytowanej ustawy zadań w dziedzinach  dotyczących  działalności statutowej tych organizacji.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W 2020 roku ogłoszono  9 konkursów, w wyznaczonym terminie tj. od 30-01-2020r. do 20-02-2020r. wpłynęło  9 ofert  dotyczących realizacji   zadań z zakresu wyłącznie działalności statutowej organizacji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5. Priorytetowe zadania  publiczne: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Zadaniami priorytetowymi w zakresie współpracy Gminy Otmuchów z podmiotami prowadzącymi działalność pożytku publicznego w 2020 roku są zadania związane z: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pomocą społeczną, w tym pomocy rodzinom i osobom w trudnej sytuacji życiowej oraz wyrównywaniu szans tych rodzin i osób;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wspieraniem i upowszechnianiem kultury fizycznej 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turystyka i krajoznawstwo.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zostało zrealizowanych 7 priorytetowych  zadań: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I.   W ZAKRESIE ZADAŃ POMOCY SPOŁECZNEJ  realizowały: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 Caritas Diecezji Opolskiej  na opiekę  nad osobami starszymi   przyznano na ten cel  20.000 zł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CEL 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- </w:t>
      </w:r>
      <w:r>
        <w:rPr>
          <w:rFonts w:cs="Times New Roman" w:ascii="Times New Roman" w:hAnsi="Times New Roman"/>
          <w:sz w:val="22"/>
          <w:szCs w:val="22"/>
        </w:rPr>
        <w:t>pomoc rodzinom i osobom  w trudnej sytuacji życiowej  oraz wyrównywanie szans tych rodzin i osób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2) Caritas Diecezji Opolskiej na prowadzenie w Otmuchowie   gabinetu  rehabilitacyjnego przyznano na ten cel  20.000 zł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CEL: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poprawa  jakości życia  objętych opieką pacjentów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zabiegi medyczne, realizacja zadań z zakresu profilaktyki i ochrony zdrowia.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pomoc osobom i rodzinom w trudnej sytuacji życiowej,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wyrównywanie szans  osób i rodzin,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</w:t>
      </w:r>
      <w:bookmarkStart w:id="0" w:name="__DdeLink__153_558221423"/>
      <w:r>
        <w:rPr>
          <w:rFonts w:ascii="Times New Roman" w:hAnsi="Times New Roman"/>
          <w:b/>
          <w:sz w:val="22"/>
          <w:szCs w:val="22"/>
        </w:rPr>
        <w:t xml:space="preserve">W  ZAKRESIE WSPIERANIA I  UPOWSZECHNIANIA KULTURY FIZYCZNEJ </w:t>
      </w:r>
      <w:bookmarkEnd w:id="0"/>
      <w:r>
        <w:rPr>
          <w:rFonts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Gminne Zrzeszenie LZS Otmuchów                                                    162.000 zł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MLKS Czarni Otmuchów                                                                       63.000 zł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MKS Otmuchów                                                                                    19.000 zł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Uczniowski Klub Sportowy  SPARTAKUS  Otmuchów                       15.000 zł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 xml:space="preserve">5) Jacht  Klub  „OPTY”                                                                                6.000 zł 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CEL: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propagowanie zdrowego stylu życia pn. sport zamiast alkoholu,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organizowanie wypoczynku zimowego i letniego  dla dzieci i młodzieży,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szkolenia sportowe dzieci i młodzieży,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organizowanie zawodów i imprez sportowych,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rozwój bazy do działalności sportowej,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- udział w zawodach i turniejach sportowych.</w:t>
      </w:r>
    </w:p>
    <w:p>
      <w:pPr>
        <w:pStyle w:val="Normal"/>
        <w:rPr/>
      </w:pPr>
      <w:r>
        <w:rPr>
          <w:rFonts w:ascii="Times New Roman" w:hAnsi="Times New Roman"/>
          <w:b/>
          <w:sz w:val="22"/>
          <w:szCs w:val="22"/>
        </w:rPr>
        <w:t xml:space="preserve">ZADANIE W  ZAKRESIE WSPIERANIA I  UPOWSZECHNIANIA KULTURY FIZYCZNEJ - niezrealizowało </w:t>
      </w:r>
    </w:p>
    <w:p>
      <w:pPr>
        <w:pStyle w:val="Normal"/>
        <w:rPr>
          <w:strike w:val="false"/>
          <w:dstrike w:val="false"/>
        </w:rPr>
      </w:pPr>
      <w:r>
        <w:rPr>
          <w:rFonts w:ascii="Times New Roman" w:hAnsi="Times New Roman"/>
          <w:strike w:val="false"/>
          <w:dstrike w:val="false"/>
          <w:sz w:val="22"/>
          <w:szCs w:val="22"/>
        </w:rPr>
        <w:t>OTMUCHOWSKIE STOWARZYSZENIE  KULTURY  FIZYCZNEJ                                   6.000 zł</w:t>
      </w:r>
    </w:p>
    <w:p>
      <w:pPr>
        <w:pStyle w:val="Normal"/>
        <w:rPr>
          <w:strike w:val="false"/>
          <w:dstrike w:val="false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22"/>
          <w:szCs w:val="22"/>
          <w:u w:val="single"/>
        </w:rPr>
        <w:t>Realizacja zadania nie mogła być zrealizowana z uwagi na sytuację epidemiologiczną w kraju tj. COVID 19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Normal"/>
        <w:rPr/>
      </w:pPr>
      <w:r>
        <w:rPr>
          <w:rFonts w:ascii="Times New Roman" w:hAnsi="Times New Roman"/>
          <w:b/>
          <w:sz w:val="22"/>
          <w:szCs w:val="22"/>
        </w:rPr>
        <w:t xml:space="preserve">III. ZADANIA W ZAKRESIE  "TURYSTYKA  i    KRAJOZNAWSTWA   -  niezrealizował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POLSKI CZERWONY KRZYŻ OPOLSKI ZARZĄD OKRĘGOWY W OPOLU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Zarząd Rejonowy w Otmuchowie                                                                                         5.000 zł 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CEL: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turystyka i krajoznawstwo dla dzieci i młodziezy z terenu gminy Otmuchów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organizacja wyjazdów  wypoczynkowo –turystycznych  społecznych instruktorów  młodzieży  PCK.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Realizacja zadania nie mogła być zrealizowana z uwagi na sytuację epidemiologiczną w kraju tj. COVID 19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6. Okres realizacji programu</w:t>
      </w:r>
    </w:p>
    <w:p>
      <w:pPr>
        <w:pStyle w:val="Normal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Program  został zrealizowany w okresie  od 02 marca 2020 roku do 31 grudnia 2020 roku.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7.  Wysokość środków przeznaczonych na realizację programu: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 realizację Programu  w 2020 roku przeznacza się kwotę w wysokości co najmniej 200.000,00 zł;</w:t>
      </w:r>
    </w:p>
    <w:p>
      <w:pPr>
        <w:pStyle w:val="Normal"/>
        <w:numPr>
          <w:ilvl w:val="0"/>
          <w:numId w:val="3"/>
        </w:numPr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środki, o których mowa  w pkt 1 zabezpieczone zostaną w budżecie Gminy na  rok 2020.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Na realizację programu w 2020 roku przeznaczono łącznie kwotę 324.000 złotych - sfinansowano 8 zadań zgodnie z procedurami określonymi w ustawie. Ocena realizacji programu wykazuje wykonanie wszystkich zadań nimi objętych . 7 Organizacji pozarządowych  w pełni wykonało zgłoszone i przyjęte do realizacji zadania –osiągnięto zakładane cele – adresatami tych zadań  było około 1500 mieszkańców Gminy Otmuchów. Jedna  organizacja  zrealizowała zadanie częściowo z uwagi na sytuacją epidemiologiczną w kraju tj. COVID 19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8.Sposób realizacji i ocena programu: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W zakresie oceny realizacji programu wskaźnikami efektywności programu są informacje dotyczące :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liczby organizacji pozarządowych podejmujących działania publiczne na rzecz lokalnej społeczności we współpracy z samorządem gminnym;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liczby osób, które były adresatami zadań realizowanych we współpracy z samorządem gminnym.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Osiągnięto zakładane   wskaźniki i efektywność  programu. W otwartym konkursie ofert uczestniczyło  9 organizacji pozarządowych w wyniku czego zawarto  9 umów   na ogólną kwotę 324.000 złotych z czego zrealizowało  7 organizacji na łączną kwotę 305.000 złotych</w:t>
      </w:r>
      <w:r>
        <w:rPr>
          <w:rFonts w:cs="Times New Roman" w:ascii="Times New Roman" w:hAnsi="Times New Roman"/>
          <w:b/>
          <w:sz w:val="22"/>
          <w:szCs w:val="22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L</w:t>
      </w:r>
      <w:r>
        <w:rPr>
          <w:rFonts w:cs="Times New Roman" w:ascii="Times New Roman" w:hAnsi="Times New Roman"/>
          <w:sz w:val="22"/>
          <w:szCs w:val="22"/>
        </w:rPr>
        <w:t>iczba adresatów  zadań publicznych  około 1500 osób mieszkańców Gminy Otmuchów.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sz w:val="22"/>
          <w:szCs w:val="22"/>
        </w:rPr>
        <w:t>9. Informacje o sposobie tworzenia programu oraz przebiegu konsultacji: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Roczny program współpracy Gminy Otmuchów  z organizacjami pozarządowymi został opracowany po    konsultacjach przeprowadzonych z przedstawicielami organizacji. Konsultacje z organizacjami pozarządowymi oraz podmiotami wymienionymi w art. 3 ust.3 ustawy o działalności pożytku publicznego  i o wolontariacie należy przeprowadzić zgodnie  z § 3 ust. 2  pkt 1 ww. uchwały.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Tworzenie programu  przebiegło zgodnie  z procedurami określonymi w ustawie. Projekt programu poddano konsultacjom z przedstawicielami organizacji pożytku publicznego. Konsultacje odbyły się zgodnie z procedurą zawartą w uchwale Nr XL/319/2010 Rady Miejskiej w Otmuchowie  z dnia 30 września 2010 roku w sprawie określenia szczegółowego sposobu konsultowania projektów aktów prawa miejscowego z radą działalności pożytku publicznego lub organizacjami pozarządowymi i niektórymi  innymi podmiotami. Umieszczono na stronie internetowej BIP w Otmuchowie projekt  uchwały wraz z uzasadnieniem w dniu 24 października   2019 r. równocześnie informacja taka została umieszczona na tablicy ogłoszeń tut. Urzędu. W terminie 7 dni od daty zamieszczenia zawiadomienia nie wpłynęło żadne stanowisko adresatów w związku z czym zgodnie z § 3 ust. 2 pkt 1 ww. uchwały  konsultacje uważa się za  przeprowadzone zgodnie z wymogami.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Należy uznać, że brak zastrzeżeń do programu stanowi podstawę do jego przyjęcia.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/>
          <w:sz w:val="22"/>
          <w:szCs w:val="22"/>
        </w:rPr>
        <w:t>10. Tryb powoływania i zasady działania komisji konkursowych do opiniowania ofert w otwartych konkursach ofert: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Realizacja zadania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 Komisja konkursowa powołana  została zarządzeniem Burmistrza  Miasta i Gminy Otmuchowa;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w skład komisji weszły osoby wymienione w art.15 ust. 2a-2f ustawy a w szczególności: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przedstawiciele Burmistrza Miasta i Gminy Otmuchów tj.: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Sekretarz Miasta i Gminy Otmuchów jako przewodniczący komisji,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pracownik merytorycznego wydziału przygotowującego konkurs,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Skarbnika Miasta i Gminy Otmuchów,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b)</w:t>
      </w:r>
      <w:r>
        <w:rPr>
          <w:rFonts w:cs="Times New Roman" w:ascii="Times New Roman" w:hAnsi="Times New Roman"/>
          <w:sz w:val="22"/>
          <w:szCs w:val="22"/>
        </w:rPr>
        <w:t xml:space="preserve"> Przedstawiciele organizacji pozarządowych lub podmiotów wymienionych w art. 3 ust.3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– </w:t>
      </w:r>
      <w:r>
        <w:rPr>
          <w:rFonts w:cs="Times New Roman" w:ascii="Times New Roman" w:hAnsi="Times New Roman"/>
          <w:sz w:val="22"/>
          <w:szCs w:val="22"/>
        </w:rPr>
        <w:t>dwie osoby.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Podstawa prawna: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2"/>
          <w:szCs w:val="22"/>
        </w:rPr>
        <w:t>Na podstawie art. 5a ust. 3 ustawy z dnia 22 stycznia 2010 r. o zmianie ustawy o działalności pożytku publicznego i wolontariacie oraz niektórych innych ustaw organ wykonawczy jest obowiązany przedłożyć organowi stanowiącemu jednostki samorządu terytorialnego sprawozdanie z realizacji programu współpracy za rok poprzedni.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BURMISTRZ</w:t>
      </w:r>
    </w:p>
    <w:p>
      <w:pPr>
        <w:pStyle w:val="Normal"/>
        <w:spacing w:lineRule="auto" w:line="24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mgr inż. Jan Woźniak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54" w:hanging="284"/>
      </w:pPr>
      <w:rPr>
        <w:sz w:val="22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ind w:left="454" w:hanging="284"/>
      </w:pPr>
      <w:rPr>
        <w:sz w:val="22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454" w:hanging="284"/>
      </w:pPr>
      <w:rPr>
        <w:sz w:val="24"/>
        <w:i w:val="false"/>
        <w:b w:val="false"/>
        <w:szCs w:val="24"/>
        <w:bCs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416" w:hanging="284"/>
      </w:pPr>
      <w:rPr>
        <w:sz w:val="22"/>
        <w:i w:val="false"/>
        <w:b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7">
    <w:name w:val="ListLabel 7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ListLabel8">
    <w:name w:val="ListLabel 8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9">
    <w:name w:val="ListLabel 9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10">
    <w:name w:val="ListLabel 1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b/>
      <w:i w:val="false"/>
      <w:sz w:val="24"/>
      <w:szCs w:val="24"/>
    </w:rPr>
  </w:style>
  <w:style w:type="character" w:styleId="ListLabel12">
    <w:name w:val="ListLabel 12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14">
    <w:name w:val="ListLabel 14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b w:val="false"/>
      <w:bCs w:val="false"/>
      <w:i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ListLabel17">
    <w:name w:val="ListLabel 17"/>
    <w:qFormat/>
    <w:rPr>
      <w:rFonts w:cs="Times New Roman"/>
      <w:b w:val="false"/>
      <w:i w:val="false"/>
      <w:sz w:val="24"/>
      <w:szCs w:val="24"/>
    </w:rPr>
  </w:style>
  <w:style w:type="character" w:styleId="ListLabel18">
    <w:name w:val="ListLabel 18"/>
    <w:qFormat/>
    <w:rPr>
      <w:rFonts w:cs="Times New Roman"/>
      <w:b w:val="false"/>
      <w:i w:val="false"/>
      <w:sz w:val="24"/>
      <w:szCs w:val="24"/>
    </w:rPr>
  </w:style>
  <w:style w:type="character" w:styleId="ListLabel19">
    <w:name w:val="ListLabel 19"/>
    <w:qFormat/>
    <w:rPr>
      <w:rFonts w:cs="Times New Roman"/>
      <w:b w:val="false"/>
      <w:i w:val="false"/>
      <w:sz w:val="24"/>
      <w:szCs w:val="24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21">
    <w:name w:val="ListLabel 21"/>
    <w:qFormat/>
    <w:rPr>
      <w:rFonts w:cs="Times New Roman"/>
      <w:b w:val="false"/>
      <w:i w:val="false"/>
      <w:sz w:val="24"/>
      <w:szCs w:val="24"/>
    </w:rPr>
  </w:style>
  <w:style w:type="character" w:styleId="ListLabel22">
    <w:name w:val="ListLabel 22"/>
    <w:qFormat/>
    <w:rPr>
      <w:rFonts w:cs="Times New Roman"/>
      <w:b w:val="false"/>
      <w:i w:val="false"/>
      <w:sz w:val="24"/>
      <w:szCs w:val="24"/>
    </w:rPr>
  </w:style>
  <w:style w:type="character" w:styleId="ListLabel23">
    <w:name w:val="ListLabel 23"/>
    <w:qFormat/>
    <w:rPr>
      <w:rFonts w:cs="Times New Roman"/>
      <w:b w:val="false"/>
      <w:i w:val="false"/>
      <w:sz w:val="24"/>
      <w:szCs w:val="24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25">
    <w:name w:val="ListLabel 25"/>
    <w:qFormat/>
    <w:rPr>
      <w:rFonts w:cs="Times New Roman"/>
      <w:b w:val="false"/>
      <w:i w:val="false"/>
      <w:sz w:val="24"/>
      <w:szCs w:val="24"/>
    </w:rPr>
  </w:style>
  <w:style w:type="character" w:styleId="ListLabel26">
    <w:name w:val="ListLabel 26"/>
    <w:qFormat/>
    <w:rPr>
      <w:rFonts w:cs="Times New Roman"/>
      <w:b w:val="false"/>
      <w:i w:val="false"/>
      <w:sz w:val="24"/>
      <w:szCs w:val="24"/>
    </w:rPr>
  </w:style>
  <w:style w:type="character" w:styleId="ListLabel27">
    <w:name w:val="ListLabel 27"/>
    <w:qFormat/>
    <w:rPr>
      <w:rFonts w:cs="Times New Roman"/>
      <w:b w:val="false"/>
      <w:i w:val="false"/>
      <w:sz w:val="24"/>
      <w:szCs w:val="24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29">
    <w:name w:val="ListLabel 29"/>
    <w:qFormat/>
    <w:rPr>
      <w:rFonts w:cs="Times New Roman"/>
      <w:b w:val="false"/>
      <w:i w:val="false"/>
      <w:sz w:val="24"/>
      <w:szCs w:val="24"/>
    </w:rPr>
  </w:style>
  <w:style w:type="character" w:styleId="ListLabel30">
    <w:name w:val="ListLabel 30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31">
    <w:name w:val="ListLabel 31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33">
    <w:name w:val="ListLabel 33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34">
    <w:name w:val="ListLabel 34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35">
    <w:name w:val="ListLabel 35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37">
    <w:name w:val="ListLabel 37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38">
    <w:name w:val="ListLabel 38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39">
    <w:name w:val="ListLabel 39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41">
    <w:name w:val="ListLabel 41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42">
    <w:name w:val="ListLabel 42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43">
    <w:name w:val="ListLabel 43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44">
    <w:name w:val="ListLabel 44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45">
    <w:name w:val="ListLabel 45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46">
    <w:name w:val="ListLabel 46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47">
    <w:name w:val="ListLabel 47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49">
    <w:name w:val="ListLabel 49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50">
    <w:name w:val="ListLabel 50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51">
    <w:name w:val="ListLabel 51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52">
    <w:name w:val="ListLabel 52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53">
    <w:name w:val="ListLabel 53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54">
    <w:name w:val="ListLabel 54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55">
    <w:name w:val="ListLabel 55"/>
    <w:qFormat/>
    <w:rPr>
      <w:rFonts w:ascii="Times New Roman" w:hAnsi="Times New Roman" w:cs="Times New Roman"/>
      <w:b w:val="false"/>
      <w:i w:val="false"/>
      <w:sz w:val="22"/>
      <w:szCs w:val="24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sz w:val="24"/>
      <w:szCs w:val="24"/>
    </w:rPr>
  </w:style>
  <w:style w:type="character" w:styleId="ListLabel57">
    <w:name w:val="ListLabel 57"/>
    <w:qFormat/>
    <w:rPr>
      <w:rFonts w:ascii="Times New Roman" w:hAnsi="Times New Roman" w:cs="Times New Roman"/>
      <w:b w:val="false"/>
      <w:i w:val="false"/>
      <w:sz w:val="22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2b472b"/>
  </w:style>
  <w:style w:type="numbering" w:styleId="WW8Num2" w:customStyle="1">
    <w:name w:val="WW8Num2"/>
    <w:qFormat/>
    <w:rsid w:val="002b472b"/>
  </w:style>
  <w:style w:type="numbering" w:styleId="WW8Num4" w:customStyle="1">
    <w:name w:val="WW8Num4"/>
    <w:qFormat/>
    <w:rsid w:val="002b472b"/>
  </w:style>
  <w:style w:type="numbering" w:styleId="WW8Num3" w:customStyle="1">
    <w:name w:val="WW8Num3"/>
    <w:qFormat/>
    <w:rsid w:val="002b472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LibreOffice/5.3.1.2$Windows_x86 LibreOffice_project/e80a0e0fd1875e1696614d24c32df0f95f03deb2</Application>
  <Pages>5</Pages>
  <Words>1355</Words>
  <Characters>8763</Characters>
  <CharactersWithSpaces>10652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2021-02-12T07:14:00Z</dcterms:created>
  <dc:creator>Patrycja Zięba</dc:creator>
  <dc:description/>
  <dc:language>pl-PL</dc:language>
  <cp:lastModifiedBy/>
  <cp:lastPrinted>2021-03-05T09:05:46Z</cp:lastPrinted>
  <dcterms:modified xsi:type="dcterms:W3CDTF">2021-03-05T09:04:40Z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